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3AE0" w:rsidRPr="009F1B47" w:rsidRDefault="00083AE0" w:rsidP="00083AE0">
      <w:pPr>
        <w:ind w:firstLine="0"/>
        <w:jc w:val="center"/>
        <w:rPr>
          <w:szCs w:val="28"/>
          <w:lang w:val="en-US"/>
        </w:rPr>
      </w:pPr>
      <w:proofErr w:type="gramStart"/>
      <w:r w:rsidRPr="009F1B47">
        <w:rPr>
          <w:szCs w:val="28"/>
          <w:lang w:val="en-US"/>
        </w:rPr>
        <w:t>4 THERMODYNAMIC POTENTIAL.</w:t>
      </w:r>
      <w:proofErr w:type="gramEnd"/>
      <w:r w:rsidRPr="009F1B47">
        <w:rPr>
          <w:szCs w:val="28"/>
          <w:lang w:val="en-US"/>
        </w:rPr>
        <w:t xml:space="preserve"> METHOD OF THERMODYNAMIC FUNCTIONS</w:t>
      </w:r>
    </w:p>
    <w:p w:rsidR="00083AE0" w:rsidRPr="009F1B47" w:rsidRDefault="00083AE0" w:rsidP="00083AE0">
      <w:pPr>
        <w:rPr>
          <w:szCs w:val="28"/>
          <w:lang w:val="en-US"/>
        </w:rPr>
      </w:pPr>
    </w:p>
    <w:p w:rsidR="00083AE0" w:rsidRPr="009F1B47" w:rsidRDefault="00083AE0" w:rsidP="00083AE0">
      <w:pPr>
        <w:rPr>
          <w:szCs w:val="28"/>
          <w:lang w:val="en-US"/>
        </w:rPr>
      </w:pPr>
      <w:r w:rsidRPr="009F1B47">
        <w:rPr>
          <w:szCs w:val="28"/>
          <w:lang w:val="en-US"/>
        </w:rPr>
        <w:t>Any thermodynamic system tends to phase equilibrium as the state with the lowest energy.</w:t>
      </w:r>
    </w:p>
    <w:p w:rsidR="00083AE0" w:rsidRPr="009F1B47" w:rsidRDefault="00083AE0" w:rsidP="00083AE0">
      <w:pPr>
        <w:rPr>
          <w:szCs w:val="28"/>
          <w:lang w:val="en-US"/>
        </w:rPr>
      </w:pPr>
      <w:r w:rsidRPr="009F1B47">
        <w:rPr>
          <w:szCs w:val="28"/>
          <w:lang w:val="en-US"/>
        </w:rPr>
        <w:t>A necessary condition for equilibrium is the invariance of system parameters (density, pressure, temperature, etc.) over time (</w:t>
      </w:r>
      <w:r w:rsidRPr="009F1B47">
        <w:rPr>
          <w:i/>
          <w:szCs w:val="28"/>
          <w:lang w:val="en-US"/>
        </w:rPr>
        <w:t>steady state</w:t>
      </w:r>
      <w:r w:rsidRPr="009F1B47">
        <w:rPr>
          <w:szCs w:val="28"/>
          <w:lang w:val="en-US"/>
        </w:rPr>
        <w:t>) and the absence of constant flows in the system (heat, matter, etc.).</w:t>
      </w:r>
    </w:p>
    <w:p w:rsidR="00083AE0" w:rsidRPr="009F1B47" w:rsidRDefault="00083AE0" w:rsidP="00083AE0">
      <w:pPr>
        <w:rPr>
          <w:szCs w:val="28"/>
          <w:lang w:val="en-US"/>
        </w:rPr>
      </w:pPr>
      <w:r w:rsidRPr="009F1B47">
        <w:rPr>
          <w:szCs w:val="28"/>
          <w:lang w:val="en-US"/>
        </w:rPr>
        <w:t xml:space="preserve">The thermodynamic equilibrium of a system is characterized by </w:t>
      </w:r>
      <w:r w:rsidRPr="009F1B47">
        <w:rPr>
          <w:i/>
          <w:szCs w:val="28"/>
          <w:lang w:val="en-US"/>
        </w:rPr>
        <w:t>thermodynamic potentials</w:t>
      </w:r>
      <w:r w:rsidRPr="009F1B47">
        <w:rPr>
          <w:szCs w:val="28"/>
          <w:lang w:val="en-US"/>
        </w:rPr>
        <w:t>. All thermodynamic parameters of the system — pressure p, volume V, temperature T, etc. — can be obtained as partial derivatives of thermodynamic potentials.</w:t>
      </w:r>
    </w:p>
    <w:p w:rsidR="00083AE0" w:rsidRDefault="00083AE0" w:rsidP="00083AE0">
      <w:pPr>
        <w:rPr>
          <w:szCs w:val="28"/>
          <w:lang w:val="en-US"/>
        </w:rPr>
      </w:pPr>
      <w:r w:rsidRPr="009F1B47">
        <w:rPr>
          <w:szCs w:val="28"/>
          <w:lang w:val="en-US"/>
        </w:rPr>
        <w:t>The basic equation of thermodynamics for equilibrium processes</w:t>
      </w:r>
    </w:p>
    <w:p w:rsidR="00083AE0" w:rsidRPr="009F1B47" w:rsidRDefault="00083AE0" w:rsidP="00083AE0">
      <w:pPr>
        <w:rPr>
          <w:szCs w:val="28"/>
          <w:lang w:val="en-US"/>
        </w:rPr>
      </w:pPr>
    </w:p>
    <w:tbl>
      <w:tblPr>
        <w:tblW w:w="0" w:type="auto"/>
        <w:tblLook w:val="04A0" w:firstRow="1" w:lastRow="0" w:firstColumn="1" w:lastColumn="0" w:noHBand="0" w:noVBand="1"/>
      </w:tblPr>
      <w:tblGrid>
        <w:gridCol w:w="8672"/>
        <w:gridCol w:w="683"/>
      </w:tblGrid>
      <w:tr w:rsidR="00083AE0" w:rsidRPr="00094DD1" w:rsidTr="0065041C">
        <w:trPr>
          <w:trHeight w:val="573"/>
        </w:trPr>
        <w:tc>
          <w:tcPr>
            <w:tcW w:w="8672" w:type="dxa"/>
            <w:shd w:val="clear" w:color="auto" w:fill="auto"/>
            <w:vAlign w:val="center"/>
          </w:tcPr>
          <w:p w:rsidR="00083AE0" w:rsidRPr="00094DD1" w:rsidRDefault="00083AE0" w:rsidP="0065041C">
            <w:pPr>
              <w:spacing w:before="120" w:after="120"/>
              <w:jc w:val="center"/>
              <w:rPr>
                <w:szCs w:val="28"/>
                <w:lang w:val="en-US"/>
              </w:rPr>
            </w:pPr>
            <m:oMath>
              <m:r>
                <w:rPr>
                  <w:rFonts w:ascii="Cambria Math" w:hAnsi="Cambria Math"/>
                  <w:szCs w:val="28"/>
                </w:rPr>
                <m:t>TdS=dU+pdV</m:t>
              </m:r>
            </m:oMath>
            <w:r w:rsidRPr="00094DD1">
              <w:rPr>
                <w:rFonts w:eastAsia="Times New Roman"/>
                <w:szCs w:val="28"/>
                <w:lang w:val="en-US"/>
              </w:rPr>
              <w:t>,</w:t>
            </w:r>
          </w:p>
        </w:tc>
        <w:tc>
          <w:tcPr>
            <w:tcW w:w="683" w:type="dxa"/>
            <w:shd w:val="clear" w:color="auto" w:fill="auto"/>
            <w:vAlign w:val="center"/>
          </w:tcPr>
          <w:p w:rsidR="00083AE0" w:rsidRPr="00094DD1" w:rsidRDefault="00083AE0" w:rsidP="0065041C">
            <w:pPr>
              <w:tabs>
                <w:tab w:val="left" w:pos="2794"/>
              </w:tabs>
              <w:spacing w:before="120" w:after="120"/>
              <w:rPr>
                <w:szCs w:val="28"/>
              </w:rPr>
            </w:pPr>
            <w:r w:rsidRPr="00094DD1">
              <w:rPr>
                <w:szCs w:val="28"/>
              </w:rPr>
              <w:t>(</w:t>
            </w:r>
            <w:r w:rsidRPr="00094DD1">
              <w:rPr>
                <w:szCs w:val="28"/>
                <w:lang w:val="en-US"/>
              </w:rPr>
              <w:t>2</w:t>
            </w:r>
            <w:r w:rsidRPr="00094DD1">
              <w:rPr>
                <w:szCs w:val="28"/>
              </w:rPr>
              <w:t>1)</w:t>
            </w:r>
          </w:p>
        </w:tc>
      </w:tr>
    </w:tbl>
    <w:p w:rsidR="00083AE0" w:rsidRDefault="00083AE0" w:rsidP="00083AE0">
      <w:pPr>
        <w:rPr>
          <w:szCs w:val="28"/>
          <w:lang w:val="en-US"/>
        </w:rPr>
      </w:pPr>
    </w:p>
    <w:p w:rsidR="00083AE0" w:rsidRPr="009F1B47" w:rsidRDefault="00083AE0" w:rsidP="00083AE0">
      <w:pPr>
        <w:rPr>
          <w:szCs w:val="28"/>
          <w:lang w:val="en-US"/>
        </w:rPr>
      </w:pPr>
      <w:proofErr w:type="gramStart"/>
      <w:r w:rsidRPr="009F1B47">
        <w:rPr>
          <w:szCs w:val="28"/>
          <w:lang w:val="en-US"/>
        </w:rPr>
        <w:t>where</w:t>
      </w:r>
      <w:proofErr w:type="gramEnd"/>
      <w:r w:rsidRPr="009F1B47">
        <w:rPr>
          <w:szCs w:val="28"/>
          <w:lang w:val="en-US"/>
        </w:rPr>
        <w:t xml:space="preserve"> </w:t>
      </w:r>
      <w:r w:rsidRPr="009F1B47">
        <w:rPr>
          <w:i/>
          <w:szCs w:val="28"/>
          <w:lang w:val="en-US"/>
        </w:rPr>
        <w:t>U</w:t>
      </w:r>
      <w:r w:rsidRPr="009F1B47">
        <w:rPr>
          <w:szCs w:val="28"/>
          <w:lang w:val="en-US"/>
        </w:rPr>
        <w:t xml:space="preserve"> - is the internal energy of the system, </w:t>
      </w:r>
      <w:r w:rsidRPr="009F1B47">
        <w:rPr>
          <w:i/>
          <w:szCs w:val="28"/>
          <w:lang w:val="en-US"/>
        </w:rPr>
        <w:t>S</w:t>
      </w:r>
      <w:r w:rsidRPr="009F1B47">
        <w:rPr>
          <w:szCs w:val="28"/>
          <w:lang w:val="en-US"/>
        </w:rPr>
        <w:t xml:space="preserve"> - is its entropy.</w:t>
      </w:r>
    </w:p>
    <w:p w:rsidR="00083AE0" w:rsidRPr="009F1B47" w:rsidRDefault="00083AE0" w:rsidP="00083AE0">
      <w:pPr>
        <w:rPr>
          <w:szCs w:val="28"/>
          <w:lang w:val="en-US"/>
        </w:rPr>
      </w:pPr>
      <w:r w:rsidRPr="009F1B47">
        <w:rPr>
          <w:szCs w:val="28"/>
          <w:lang w:val="en-US"/>
        </w:rPr>
        <w:t>The basic equation of thermodynamics relates five physical quantities: temperature, pressure, volume, entropy, and internal energy (</w:t>
      </w:r>
      <w:r w:rsidRPr="009F1B47">
        <w:rPr>
          <w:i/>
          <w:szCs w:val="28"/>
          <w:lang w:val="en-US"/>
        </w:rPr>
        <w:t xml:space="preserve">T, p, V, S, </w:t>
      </w:r>
      <w:proofErr w:type="gramStart"/>
      <w:r w:rsidRPr="009F1B47">
        <w:rPr>
          <w:i/>
          <w:szCs w:val="28"/>
          <w:lang w:val="en-US"/>
        </w:rPr>
        <w:t>U</w:t>
      </w:r>
      <w:proofErr w:type="gramEnd"/>
      <w:r w:rsidRPr="009F1B47">
        <w:rPr>
          <w:szCs w:val="28"/>
          <w:lang w:val="en-US"/>
        </w:rPr>
        <w:t>). For each pair of them there is a thermodynamic potential.</w:t>
      </w:r>
    </w:p>
    <w:p w:rsidR="00083AE0" w:rsidRDefault="00083AE0" w:rsidP="00083AE0">
      <w:pPr>
        <w:rPr>
          <w:szCs w:val="28"/>
          <w:lang w:val="en-US"/>
        </w:rPr>
      </w:pPr>
      <w:r w:rsidRPr="009F1B47">
        <w:rPr>
          <w:szCs w:val="28"/>
          <w:lang w:val="en-US"/>
        </w:rPr>
        <w:t>If the entropy and volume (</w:t>
      </w:r>
      <w:r w:rsidRPr="009F1B47">
        <w:rPr>
          <w:i/>
          <w:szCs w:val="28"/>
          <w:lang w:val="en-US"/>
        </w:rPr>
        <w:t>S</w:t>
      </w:r>
      <w:r w:rsidRPr="009F1B47">
        <w:rPr>
          <w:szCs w:val="28"/>
          <w:lang w:val="en-US"/>
        </w:rPr>
        <w:t xml:space="preserve"> and </w:t>
      </w:r>
      <w:r w:rsidRPr="009F1B47">
        <w:rPr>
          <w:i/>
          <w:szCs w:val="28"/>
          <w:lang w:val="en-US"/>
        </w:rPr>
        <w:t>V</w:t>
      </w:r>
      <w:r w:rsidRPr="009F1B47">
        <w:rPr>
          <w:szCs w:val="28"/>
          <w:lang w:val="en-US"/>
        </w:rPr>
        <w:t xml:space="preserve">) are taken as the independent variables in equation (21), then to determine the remaining quantities, it is necessary to specify the dependence of the internal energy on the entropy and volume. Rewrite (21) as </w:t>
      </w:r>
      <w:proofErr w:type="spellStart"/>
      <w:r w:rsidRPr="009F1B47">
        <w:rPr>
          <w:i/>
          <w:szCs w:val="28"/>
          <w:lang w:val="en-US"/>
        </w:rPr>
        <w:t>dU</w:t>
      </w:r>
      <w:proofErr w:type="spellEnd"/>
      <w:r w:rsidRPr="009F1B47">
        <w:rPr>
          <w:i/>
          <w:szCs w:val="28"/>
          <w:lang w:val="en-US"/>
        </w:rPr>
        <w:t xml:space="preserve"> = </w:t>
      </w:r>
      <w:proofErr w:type="spellStart"/>
      <w:r w:rsidRPr="009F1B47">
        <w:rPr>
          <w:i/>
          <w:szCs w:val="28"/>
          <w:lang w:val="en-US"/>
        </w:rPr>
        <w:t>TdS</w:t>
      </w:r>
      <w:proofErr w:type="spellEnd"/>
      <w:r w:rsidRPr="009F1B47">
        <w:rPr>
          <w:i/>
          <w:szCs w:val="28"/>
          <w:lang w:val="en-US"/>
        </w:rPr>
        <w:t xml:space="preserve"> - </w:t>
      </w:r>
      <w:proofErr w:type="spellStart"/>
      <w:r w:rsidRPr="009F1B47">
        <w:rPr>
          <w:i/>
          <w:szCs w:val="28"/>
          <w:lang w:val="en-US"/>
        </w:rPr>
        <w:t>pdV</w:t>
      </w:r>
      <w:proofErr w:type="spellEnd"/>
      <w:r w:rsidRPr="009F1B47">
        <w:rPr>
          <w:szCs w:val="28"/>
          <w:lang w:val="en-US"/>
        </w:rPr>
        <w:t xml:space="preserve">, from here </w:t>
      </w:r>
      <w:proofErr w:type="spellStart"/>
      <w:r w:rsidRPr="009F1B47">
        <w:rPr>
          <w:i/>
          <w:szCs w:val="28"/>
          <w:lang w:val="en-US"/>
        </w:rPr>
        <w:t>dU</w:t>
      </w:r>
      <w:proofErr w:type="spellEnd"/>
      <w:r w:rsidRPr="009F1B47">
        <w:rPr>
          <w:szCs w:val="28"/>
          <w:lang w:val="en-US"/>
        </w:rPr>
        <w:t xml:space="preserve"> is the full differential, and other parameters (temperature and pressure) can be defined as:</w:t>
      </w:r>
    </w:p>
    <w:p w:rsidR="00083AE0" w:rsidRPr="009F1B47" w:rsidRDefault="00083AE0" w:rsidP="00083AE0">
      <w:pPr>
        <w:rPr>
          <w:szCs w:val="28"/>
          <w:lang w:val="en-US"/>
        </w:rPr>
      </w:pPr>
    </w:p>
    <w:tbl>
      <w:tblPr>
        <w:tblW w:w="0" w:type="auto"/>
        <w:tblLook w:val="04A0" w:firstRow="1" w:lastRow="0" w:firstColumn="1" w:lastColumn="0" w:noHBand="0" w:noVBand="1"/>
      </w:tblPr>
      <w:tblGrid>
        <w:gridCol w:w="8672"/>
        <w:gridCol w:w="683"/>
      </w:tblGrid>
      <w:tr w:rsidR="00083AE0" w:rsidRPr="00094DD1" w:rsidTr="0065041C">
        <w:trPr>
          <w:trHeight w:val="573"/>
        </w:trPr>
        <w:tc>
          <w:tcPr>
            <w:tcW w:w="8672" w:type="dxa"/>
            <w:shd w:val="clear" w:color="auto" w:fill="auto"/>
            <w:vAlign w:val="center"/>
          </w:tcPr>
          <w:p w:rsidR="00083AE0" w:rsidRPr="00083AE0" w:rsidRDefault="00083AE0" w:rsidP="0065041C">
            <w:pPr>
              <w:spacing w:before="120" w:after="120"/>
              <w:jc w:val="center"/>
              <w:rPr>
                <w:i/>
                <w:szCs w:val="28"/>
                <w:lang w:val="en-US"/>
              </w:rPr>
            </w:pPr>
            <m:oMathPara>
              <m:oMath>
                <m:r>
                  <w:rPr>
                    <w:rFonts w:ascii="Cambria Math" w:hAnsi="Cambria Math"/>
                    <w:szCs w:val="28"/>
                  </w:rPr>
                  <m:t>T=</m:t>
                </m:r>
                <m:sSub>
                  <m:sSubPr>
                    <m:ctrlPr>
                      <w:rPr>
                        <w:rFonts w:ascii="Cambria Math" w:hAnsi="Cambria Math"/>
                        <w:i/>
                        <w:szCs w:val="28"/>
                      </w:rPr>
                    </m:ctrlPr>
                  </m:sSubPr>
                  <m:e>
                    <m:d>
                      <m:dPr>
                        <m:ctrlPr>
                          <w:rPr>
                            <w:rFonts w:ascii="Cambria Math" w:hAnsi="Cambria Math"/>
                            <w:i/>
                            <w:szCs w:val="28"/>
                          </w:rPr>
                        </m:ctrlPr>
                      </m:dPr>
                      <m:e>
                        <m:f>
                          <m:fPr>
                            <m:ctrlPr>
                              <w:rPr>
                                <w:rFonts w:ascii="Cambria Math" w:hAnsi="Cambria Math"/>
                                <w:i/>
                                <w:szCs w:val="28"/>
                              </w:rPr>
                            </m:ctrlPr>
                          </m:fPr>
                          <m:num>
                            <m:r>
                              <w:rPr>
                                <w:rFonts w:ascii="Cambria Math" w:hAnsi="Cambria Math"/>
                                <w:szCs w:val="28"/>
                              </w:rPr>
                              <m:t>∂U</m:t>
                            </m:r>
                          </m:num>
                          <m:den>
                            <m:r>
                              <w:rPr>
                                <w:rFonts w:ascii="Cambria Math" w:hAnsi="Cambria Math"/>
                                <w:szCs w:val="28"/>
                              </w:rPr>
                              <m:t>∂S</m:t>
                            </m:r>
                          </m:den>
                        </m:f>
                      </m:e>
                    </m:d>
                  </m:e>
                  <m:sub>
                    <m:r>
                      <w:rPr>
                        <w:rFonts w:ascii="Cambria Math" w:hAnsi="Cambria Math"/>
                        <w:szCs w:val="28"/>
                      </w:rPr>
                      <m:t>V</m:t>
                    </m:r>
                  </m:sub>
                </m:sSub>
                <m:r>
                  <w:rPr>
                    <w:rFonts w:ascii="Cambria Math" w:hAnsi="Cambria Math"/>
                    <w:szCs w:val="28"/>
                  </w:rPr>
                  <m:t>;</m:t>
                </m:r>
                <m:r>
                  <w:rPr>
                    <w:rFonts w:ascii="Cambria Math" w:hAnsi="Cambria Math"/>
                    <w:szCs w:val="28"/>
                    <w:lang w:val="en-US"/>
                  </w:rPr>
                  <m:t xml:space="preserve"> </m:t>
                </m:r>
                <m:r>
                  <w:rPr>
                    <w:rFonts w:ascii="Cambria Math" w:hAnsi="Cambria Math"/>
                    <w:szCs w:val="28"/>
                  </w:rPr>
                  <m:t>p=-</m:t>
                </m:r>
                <m:sSub>
                  <m:sSubPr>
                    <m:ctrlPr>
                      <w:rPr>
                        <w:rFonts w:ascii="Cambria Math" w:hAnsi="Cambria Math"/>
                        <w:i/>
                        <w:szCs w:val="28"/>
                      </w:rPr>
                    </m:ctrlPr>
                  </m:sSubPr>
                  <m:e>
                    <m:d>
                      <m:dPr>
                        <m:ctrlPr>
                          <w:rPr>
                            <w:rFonts w:ascii="Cambria Math" w:hAnsi="Cambria Math"/>
                            <w:i/>
                            <w:szCs w:val="28"/>
                          </w:rPr>
                        </m:ctrlPr>
                      </m:dPr>
                      <m:e>
                        <m:f>
                          <m:fPr>
                            <m:ctrlPr>
                              <w:rPr>
                                <w:rFonts w:ascii="Cambria Math" w:hAnsi="Cambria Math"/>
                                <w:i/>
                                <w:szCs w:val="28"/>
                              </w:rPr>
                            </m:ctrlPr>
                          </m:fPr>
                          <m:num>
                            <m:r>
                              <w:rPr>
                                <w:rFonts w:ascii="Cambria Math" w:hAnsi="Cambria Math"/>
                                <w:szCs w:val="28"/>
                              </w:rPr>
                              <m:t>∂U</m:t>
                            </m:r>
                          </m:num>
                          <m:den>
                            <m:r>
                              <w:rPr>
                                <w:rFonts w:ascii="Cambria Math" w:hAnsi="Cambria Math"/>
                                <w:szCs w:val="28"/>
                              </w:rPr>
                              <m:t>∂V</m:t>
                            </m:r>
                          </m:den>
                        </m:f>
                      </m:e>
                    </m:d>
                  </m:e>
                  <m:sub>
                    <m:r>
                      <w:rPr>
                        <w:rFonts w:ascii="Cambria Math" w:hAnsi="Cambria Math"/>
                        <w:szCs w:val="28"/>
                      </w:rPr>
                      <m:t>S</m:t>
                    </m:r>
                  </m:sub>
                </m:sSub>
                <m:r>
                  <w:rPr>
                    <w:rFonts w:ascii="Cambria Math" w:hAnsi="Cambria Math"/>
                    <w:szCs w:val="28"/>
                  </w:rPr>
                  <m:t>;</m:t>
                </m:r>
                <m:r>
                  <w:rPr>
                    <w:rFonts w:ascii="Cambria Math" w:hAnsi="Cambria Math"/>
                    <w:szCs w:val="28"/>
                    <w:lang w:val="en-US"/>
                  </w:rPr>
                  <m:t xml:space="preserve"> </m:t>
                </m:r>
              </m:oMath>
            </m:oMathPara>
          </w:p>
        </w:tc>
        <w:tc>
          <w:tcPr>
            <w:tcW w:w="683" w:type="dxa"/>
            <w:shd w:val="clear" w:color="auto" w:fill="auto"/>
            <w:vAlign w:val="center"/>
          </w:tcPr>
          <w:p w:rsidR="00083AE0" w:rsidRPr="00094DD1" w:rsidRDefault="00083AE0" w:rsidP="0065041C">
            <w:pPr>
              <w:tabs>
                <w:tab w:val="left" w:pos="2794"/>
              </w:tabs>
              <w:spacing w:before="120" w:after="120"/>
              <w:rPr>
                <w:szCs w:val="28"/>
              </w:rPr>
            </w:pPr>
            <w:r w:rsidRPr="00094DD1">
              <w:rPr>
                <w:szCs w:val="28"/>
              </w:rPr>
              <w:t>(</w:t>
            </w:r>
            <w:r w:rsidRPr="00094DD1">
              <w:rPr>
                <w:szCs w:val="28"/>
                <w:lang w:val="en-US"/>
              </w:rPr>
              <w:t>22</w:t>
            </w:r>
            <w:r w:rsidRPr="00094DD1">
              <w:rPr>
                <w:szCs w:val="28"/>
              </w:rPr>
              <w:t>)</w:t>
            </w:r>
          </w:p>
        </w:tc>
      </w:tr>
    </w:tbl>
    <w:p w:rsidR="00083AE0" w:rsidRDefault="00083AE0" w:rsidP="00083AE0">
      <w:pPr>
        <w:rPr>
          <w:szCs w:val="28"/>
          <w:lang w:val="en-US"/>
        </w:rPr>
      </w:pPr>
    </w:p>
    <w:p w:rsidR="00083AE0" w:rsidRPr="009F1B47" w:rsidRDefault="00083AE0" w:rsidP="00083AE0">
      <w:pPr>
        <w:rPr>
          <w:szCs w:val="28"/>
          <w:lang w:val="en-US"/>
        </w:rPr>
      </w:pPr>
      <w:proofErr w:type="gramStart"/>
      <w:r w:rsidRPr="009F1B47">
        <w:rPr>
          <w:szCs w:val="28"/>
          <w:lang w:val="en-US"/>
        </w:rPr>
        <w:t>where</w:t>
      </w:r>
      <w:proofErr w:type="gramEnd"/>
      <w:r w:rsidRPr="009F1B47">
        <w:rPr>
          <w:szCs w:val="28"/>
          <w:lang w:val="en-US"/>
        </w:rPr>
        <w:t xml:space="preserve"> the indices </w:t>
      </w:r>
      <w:r w:rsidRPr="009F1B47">
        <w:rPr>
          <w:i/>
          <w:szCs w:val="28"/>
          <w:lang w:val="en-US"/>
        </w:rPr>
        <w:t>V</w:t>
      </w:r>
      <w:r w:rsidRPr="009F1B47">
        <w:rPr>
          <w:szCs w:val="28"/>
          <w:lang w:val="en-US"/>
        </w:rPr>
        <w:t xml:space="preserve"> and </w:t>
      </w:r>
      <w:r w:rsidRPr="009F1B47">
        <w:rPr>
          <w:i/>
          <w:szCs w:val="28"/>
          <w:lang w:val="en-US"/>
        </w:rPr>
        <w:t>S</w:t>
      </w:r>
      <w:r w:rsidRPr="009F1B47">
        <w:rPr>
          <w:szCs w:val="28"/>
          <w:lang w:val="en-US"/>
        </w:rPr>
        <w:t xml:space="preserve"> mean that the system is at a constant volume and entropy, respectively.</w:t>
      </w:r>
    </w:p>
    <w:p w:rsidR="00083AE0" w:rsidRPr="009F1B47" w:rsidRDefault="00083AE0" w:rsidP="00083AE0">
      <w:pPr>
        <w:rPr>
          <w:szCs w:val="28"/>
          <w:lang w:val="en-US"/>
        </w:rPr>
      </w:pPr>
      <w:r w:rsidRPr="009F1B47">
        <w:rPr>
          <w:szCs w:val="28"/>
          <w:lang w:val="en-US"/>
        </w:rPr>
        <w:t xml:space="preserve">Therefore, for the independent variables </w:t>
      </w:r>
      <w:r w:rsidRPr="009F1B47">
        <w:rPr>
          <w:i/>
          <w:szCs w:val="28"/>
          <w:lang w:val="en-US"/>
        </w:rPr>
        <w:t>S</w:t>
      </w:r>
      <w:r w:rsidRPr="009F1B47">
        <w:rPr>
          <w:szCs w:val="28"/>
          <w:lang w:val="en-US"/>
        </w:rPr>
        <w:t xml:space="preserve"> and </w:t>
      </w:r>
      <w:r w:rsidRPr="009F1B47">
        <w:rPr>
          <w:i/>
          <w:szCs w:val="28"/>
          <w:lang w:val="en-US"/>
        </w:rPr>
        <w:t>V</w:t>
      </w:r>
      <w:r w:rsidRPr="009F1B47">
        <w:rPr>
          <w:szCs w:val="28"/>
          <w:lang w:val="en-US"/>
        </w:rPr>
        <w:t xml:space="preserve">, the internal energy </w:t>
      </w:r>
      <w:r w:rsidRPr="009F1B47">
        <w:rPr>
          <w:i/>
          <w:szCs w:val="28"/>
          <w:lang w:val="en-US"/>
        </w:rPr>
        <w:t>U</w:t>
      </w:r>
      <w:r w:rsidRPr="009F1B47">
        <w:rPr>
          <w:szCs w:val="28"/>
          <w:lang w:val="en-US"/>
        </w:rPr>
        <w:t xml:space="preserve"> is the thermodynamic potential.</w:t>
      </w:r>
    </w:p>
    <w:p w:rsidR="00083AE0" w:rsidRDefault="00083AE0" w:rsidP="00083AE0">
      <w:pPr>
        <w:rPr>
          <w:szCs w:val="28"/>
          <w:lang w:val="en-US"/>
        </w:rPr>
      </w:pPr>
      <w:r w:rsidRPr="009F1B47">
        <w:rPr>
          <w:szCs w:val="28"/>
          <w:lang w:val="en-US"/>
        </w:rPr>
        <w:t xml:space="preserve">Consider other options. Let temperature </w:t>
      </w:r>
      <w:r w:rsidRPr="009F1B47">
        <w:rPr>
          <w:i/>
          <w:szCs w:val="28"/>
          <w:lang w:val="en-US"/>
        </w:rPr>
        <w:t>(T)</w:t>
      </w:r>
      <w:r w:rsidRPr="009F1B47">
        <w:rPr>
          <w:szCs w:val="28"/>
          <w:lang w:val="en-US"/>
        </w:rPr>
        <w:t xml:space="preserve"> and volume </w:t>
      </w:r>
      <w:r w:rsidRPr="009F1B47">
        <w:rPr>
          <w:i/>
          <w:szCs w:val="28"/>
          <w:lang w:val="en-US"/>
        </w:rPr>
        <w:t>(V)</w:t>
      </w:r>
      <w:r w:rsidRPr="009F1B47">
        <w:rPr>
          <w:szCs w:val="28"/>
          <w:lang w:val="en-US"/>
        </w:rPr>
        <w:t xml:space="preserve"> be independent variables. In this case, the thermodynamic potential is the </w:t>
      </w:r>
      <w:r w:rsidRPr="009F1B47">
        <w:rPr>
          <w:i/>
          <w:szCs w:val="28"/>
          <w:lang w:val="en-US"/>
        </w:rPr>
        <w:t>free Helmholtz energy F</w:t>
      </w:r>
      <w:r w:rsidRPr="009F1B47">
        <w:rPr>
          <w:szCs w:val="28"/>
          <w:lang w:val="en-US"/>
        </w:rPr>
        <w:t>:</w:t>
      </w:r>
    </w:p>
    <w:p w:rsidR="00083AE0" w:rsidRPr="009F1B47" w:rsidRDefault="00083AE0" w:rsidP="00083AE0">
      <w:pPr>
        <w:rPr>
          <w:szCs w:val="28"/>
          <w:lang w:val="en-US"/>
        </w:rPr>
      </w:pPr>
    </w:p>
    <w:tbl>
      <w:tblPr>
        <w:tblW w:w="0" w:type="auto"/>
        <w:tblLook w:val="04A0" w:firstRow="1" w:lastRow="0" w:firstColumn="1" w:lastColumn="0" w:noHBand="0" w:noVBand="1"/>
      </w:tblPr>
      <w:tblGrid>
        <w:gridCol w:w="8672"/>
        <w:gridCol w:w="683"/>
      </w:tblGrid>
      <w:tr w:rsidR="00083AE0" w:rsidRPr="00094DD1" w:rsidTr="0065041C">
        <w:trPr>
          <w:trHeight w:val="573"/>
        </w:trPr>
        <w:tc>
          <w:tcPr>
            <w:tcW w:w="8672" w:type="dxa"/>
            <w:shd w:val="clear" w:color="auto" w:fill="auto"/>
            <w:vAlign w:val="center"/>
          </w:tcPr>
          <w:p w:rsidR="00083AE0" w:rsidRPr="00083AE0" w:rsidRDefault="00083AE0" w:rsidP="0065041C">
            <w:pPr>
              <w:spacing w:before="120" w:after="120"/>
              <w:jc w:val="center"/>
              <w:rPr>
                <w:rFonts w:eastAsia="Times New Roman"/>
                <w:szCs w:val="28"/>
              </w:rPr>
            </w:pPr>
            <m:oMathPara>
              <m:oMath>
                <m:r>
                  <w:rPr>
                    <w:rFonts w:ascii="Cambria Math" w:hAnsi="Cambria Math"/>
                    <w:szCs w:val="28"/>
                  </w:rPr>
                  <m:t>F=U-TS;</m:t>
                </m:r>
              </m:oMath>
            </m:oMathPara>
          </w:p>
          <w:p w:rsidR="00083AE0" w:rsidRPr="00083AE0" w:rsidRDefault="00083AE0" w:rsidP="0065041C">
            <w:pPr>
              <w:spacing w:before="120" w:after="120"/>
              <w:jc w:val="center"/>
              <w:rPr>
                <w:rFonts w:eastAsia="Times New Roman"/>
                <w:szCs w:val="28"/>
              </w:rPr>
            </w:pPr>
            <m:oMathPara>
              <m:oMath>
                <m:r>
                  <w:rPr>
                    <w:rFonts w:ascii="Cambria Math" w:eastAsia="Times New Roman" w:hAnsi="Cambria Math"/>
                    <w:szCs w:val="28"/>
                  </w:rPr>
                  <m:t>dF=-SdT-pdV;</m:t>
                </m:r>
              </m:oMath>
            </m:oMathPara>
          </w:p>
          <w:p w:rsidR="00083AE0" w:rsidRPr="00083AE0" w:rsidRDefault="00083AE0" w:rsidP="0065041C">
            <w:pPr>
              <w:spacing w:before="120" w:after="120"/>
              <w:jc w:val="center"/>
              <w:rPr>
                <w:rFonts w:eastAsia="Times New Roman"/>
                <w:i/>
                <w:szCs w:val="28"/>
              </w:rPr>
            </w:pPr>
            <m:oMathPara>
              <m:oMath>
                <m:r>
                  <w:rPr>
                    <w:rFonts w:ascii="Cambria Math" w:hAnsi="Cambria Math"/>
                    <w:szCs w:val="28"/>
                    <w:lang w:val="en-US"/>
                  </w:rPr>
                  <m:t>S</m:t>
                </m:r>
                <m:r>
                  <w:rPr>
                    <w:rFonts w:ascii="Cambria Math" w:hAnsi="Cambria Math"/>
                    <w:szCs w:val="28"/>
                  </w:rPr>
                  <m:t>=</m:t>
                </m:r>
                <m:sSub>
                  <m:sSubPr>
                    <m:ctrlPr>
                      <w:rPr>
                        <w:rFonts w:ascii="Cambria Math" w:hAnsi="Cambria Math"/>
                        <w:i/>
                        <w:szCs w:val="28"/>
                      </w:rPr>
                    </m:ctrlPr>
                  </m:sSubPr>
                  <m:e>
                    <m:d>
                      <m:dPr>
                        <m:ctrlPr>
                          <w:rPr>
                            <w:rFonts w:ascii="Cambria Math" w:hAnsi="Cambria Math"/>
                            <w:i/>
                            <w:szCs w:val="28"/>
                          </w:rPr>
                        </m:ctrlPr>
                      </m:dPr>
                      <m:e>
                        <m:f>
                          <m:fPr>
                            <m:ctrlPr>
                              <w:rPr>
                                <w:rFonts w:ascii="Cambria Math" w:hAnsi="Cambria Math"/>
                                <w:i/>
                                <w:szCs w:val="28"/>
                              </w:rPr>
                            </m:ctrlPr>
                          </m:fPr>
                          <m:num>
                            <m:r>
                              <w:rPr>
                                <w:rFonts w:ascii="Cambria Math" w:hAnsi="Cambria Math"/>
                                <w:szCs w:val="28"/>
                              </w:rPr>
                              <m:t>∂F</m:t>
                            </m:r>
                          </m:num>
                          <m:den>
                            <m:r>
                              <w:rPr>
                                <w:rFonts w:ascii="Cambria Math" w:hAnsi="Cambria Math"/>
                                <w:szCs w:val="28"/>
                              </w:rPr>
                              <m:t>∂T</m:t>
                            </m:r>
                          </m:den>
                        </m:f>
                      </m:e>
                    </m:d>
                  </m:e>
                  <m:sub>
                    <m:r>
                      <w:rPr>
                        <w:rFonts w:ascii="Cambria Math" w:hAnsi="Cambria Math"/>
                        <w:szCs w:val="28"/>
                      </w:rPr>
                      <m:t>V</m:t>
                    </m:r>
                  </m:sub>
                </m:sSub>
                <m:r>
                  <w:rPr>
                    <w:rFonts w:ascii="Cambria Math" w:hAnsi="Cambria Math"/>
                    <w:szCs w:val="28"/>
                  </w:rPr>
                  <m:t>;</m:t>
                </m:r>
                <m:r>
                  <w:rPr>
                    <w:rFonts w:ascii="Cambria Math" w:hAnsi="Cambria Math"/>
                    <w:szCs w:val="28"/>
                    <w:lang w:val="en-US"/>
                  </w:rPr>
                  <m:t>p</m:t>
                </m:r>
                <m:r>
                  <w:rPr>
                    <w:rFonts w:ascii="Cambria Math" w:hAnsi="Cambria Math"/>
                    <w:szCs w:val="28"/>
                  </w:rPr>
                  <m:t>=</m:t>
                </m:r>
                <m:sSub>
                  <m:sSubPr>
                    <m:ctrlPr>
                      <w:rPr>
                        <w:rFonts w:ascii="Cambria Math" w:hAnsi="Cambria Math"/>
                        <w:i/>
                        <w:szCs w:val="28"/>
                      </w:rPr>
                    </m:ctrlPr>
                  </m:sSubPr>
                  <m:e>
                    <m:d>
                      <m:dPr>
                        <m:ctrlPr>
                          <w:rPr>
                            <w:rFonts w:ascii="Cambria Math" w:hAnsi="Cambria Math"/>
                            <w:i/>
                            <w:szCs w:val="28"/>
                          </w:rPr>
                        </m:ctrlPr>
                      </m:dPr>
                      <m:e>
                        <m:f>
                          <m:fPr>
                            <m:ctrlPr>
                              <w:rPr>
                                <w:rFonts w:ascii="Cambria Math" w:hAnsi="Cambria Math"/>
                                <w:i/>
                                <w:szCs w:val="28"/>
                              </w:rPr>
                            </m:ctrlPr>
                          </m:fPr>
                          <m:num>
                            <m:r>
                              <w:rPr>
                                <w:rFonts w:ascii="Cambria Math" w:hAnsi="Cambria Math"/>
                                <w:szCs w:val="28"/>
                              </w:rPr>
                              <m:t>∂F</m:t>
                            </m:r>
                          </m:num>
                          <m:den>
                            <m:r>
                              <w:rPr>
                                <w:rFonts w:ascii="Cambria Math" w:hAnsi="Cambria Math"/>
                                <w:szCs w:val="28"/>
                              </w:rPr>
                              <m:t>∂V</m:t>
                            </m:r>
                          </m:den>
                        </m:f>
                      </m:e>
                    </m:d>
                  </m:e>
                  <m:sub>
                    <m:r>
                      <w:rPr>
                        <w:rFonts w:ascii="Cambria Math" w:hAnsi="Cambria Math"/>
                        <w:szCs w:val="28"/>
                      </w:rPr>
                      <m:t>T</m:t>
                    </m:r>
                  </m:sub>
                </m:sSub>
              </m:oMath>
            </m:oMathPara>
          </w:p>
        </w:tc>
        <w:tc>
          <w:tcPr>
            <w:tcW w:w="683" w:type="dxa"/>
            <w:shd w:val="clear" w:color="auto" w:fill="auto"/>
            <w:vAlign w:val="center"/>
          </w:tcPr>
          <w:p w:rsidR="00083AE0" w:rsidRPr="00094DD1" w:rsidRDefault="00083AE0" w:rsidP="0065041C">
            <w:pPr>
              <w:tabs>
                <w:tab w:val="left" w:pos="2794"/>
              </w:tabs>
              <w:spacing w:before="120" w:after="120"/>
              <w:rPr>
                <w:szCs w:val="28"/>
              </w:rPr>
            </w:pPr>
            <w:r w:rsidRPr="00094DD1">
              <w:rPr>
                <w:szCs w:val="28"/>
              </w:rPr>
              <w:t>(</w:t>
            </w:r>
            <w:r w:rsidRPr="00094DD1">
              <w:rPr>
                <w:szCs w:val="28"/>
                <w:lang w:val="en-US"/>
              </w:rPr>
              <w:t>23</w:t>
            </w:r>
            <w:r w:rsidRPr="00094DD1">
              <w:rPr>
                <w:szCs w:val="28"/>
              </w:rPr>
              <w:t>)</w:t>
            </w:r>
          </w:p>
        </w:tc>
      </w:tr>
    </w:tbl>
    <w:p w:rsidR="00083AE0" w:rsidRDefault="00083AE0" w:rsidP="00083AE0">
      <w:pPr>
        <w:rPr>
          <w:szCs w:val="28"/>
          <w:lang w:val="en-US"/>
        </w:rPr>
      </w:pPr>
    </w:p>
    <w:p w:rsidR="00083AE0" w:rsidRPr="009F1B47" w:rsidRDefault="00083AE0" w:rsidP="00083AE0">
      <w:pPr>
        <w:rPr>
          <w:szCs w:val="28"/>
          <w:lang w:val="en-US"/>
        </w:rPr>
      </w:pPr>
      <w:r w:rsidRPr="009F1B47">
        <w:rPr>
          <w:szCs w:val="28"/>
          <w:lang w:val="en-US"/>
        </w:rPr>
        <w:t xml:space="preserve">The enthalpy </w:t>
      </w:r>
      <w:r w:rsidRPr="009F1B47">
        <w:rPr>
          <w:i/>
          <w:szCs w:val="28"/>
          <w:lang w:val="en-US"/>
        </w:rPr>
        <w:t xml:space="preserve">H(S, p) = U + </w:t>
      </w:r>
      <w:proofErr w:type="spellStart"/>
      <w:proofErr w:type="gramStart"/>
      <w:r w:rsidRPr="009F1B47">
        <w:rPr>
          <w:i/>
          <w:szCs w:val="28"/>
          <w:lang w:val="en-US"/>
        </w:rPr>
        <w:t>pV</w:t>
      </w:r>
      <w:proofErr w:type="spellEnd"/>
      <w:proofErr w:type="gramEnd"/>
      <w:r w:rsidRPr="009F1B47">
        <w:rPr>
          <w:szCs w:val="28"/>
          <w:lang w:val="en-US"/>
        </w:rPr>
        <w:t xml:space="preserve"> is also one of the thermodynamic potentials.</w:t>
      </w:r>
    </w:p>
    <w:p w:rsidR="00083AE0" w:rsidRPr="009F1B47" w:rsidRDefault="00083AE0" w:rsidP="00083AE0">
      <w:pPr>
        <w:rPr>
          <w:szCs w:val="28"/>
          <w:lang w:val="en-US"/>
        </w:rPr>
      </w:pPr>
      <w:r w:rsidRPr="009F1B47">
        <w:rPr>
          <w:szCs w:val="28"/>
          <w:lang w:val="en-US"/>
        </w:rPr>
        <w:t xml:space="preserve">In practice, the Gibbs and Helmholtz potentials are the most convenient, since the variables volume-temperature </w:t>
      </w:r>
      <w:r w:rsidRPr="009F1B47">
        <w:rPr>
          <w:i/>
          <w:szCs w:val="28"/>
          <w:lang w:val="en-US"/>
        </w:rPr>
        <w:t>(V, T)</w:t>
      </w:r>
      <w:r w:rsidRPr="009F1B47">
        <w:rPr>
          <w:szCs w:val="28"/>
          <w:lang w:val="en-US"/>
        </w:rPr>
        <w:t xml:space="preserve"> and pressure-temperature </w:t>
      </w:r>
      <w:r w:rsidRPr="009F1B47">
        <w:rPr>
          <w:i/>
          <w:szCs w:val="28"/>
          <w:lang w:val="en-US"/>
        </w:rPr>
        <w:t>(p, T)</w:t>
      </w:r>
      <w:r w:rsidRPr="009F1B47">
        <w:rPr>
          <w:szCs w:val="28"/>
          <w:lang w:val="en-US"/>
        </w:rPr>
        <w:t xml:space="preserve"> can be measured experimentally.</w:t>
      </w:r>
    </w:p>
    <w:p w:rsidR="00083AE0" w:rsidRDefault="00083AE0" w:rsidP="00083AE0">
      <w:pPr>
        <w:rPr>
          <w:szCs w:val="28"/>
          <w:lang w:val="en-US"/>
        </w:rPr>
      </w:pPr>
      <w:r w:rsidRPr="009F1B47">
        <w:rPr>
          <w:szCs w:val="28"/>
          <w:lang w:val="en-US"/>
        </w:rPr>
        <w:t xml:space="preserve">Often in real thermodynamic systems one has to deal with a variable number of particles. The internal energy of such a system can change due to a change in the number of particles of some sort </w:t>
      </w:r>
      <w:proofErr w:type="spellStart"/>
      <w:r w:rsidRPr="009F1B47">
        <w:rPr>
          <w:i/>
          <w:szCs w:val="28"/>
          <w:lang w:val="en-US"/>
        </w:rPr>
        <w:t>i</w:t>
      </w:r>
      <w:proofErr w:type="spellEnd"/>
      <w:r w:rsidRPr="009F1B47">
        <w:rPr>
          <w:szCs w:val="28"/>
          <w:lang w:val="en-US"/>
        </w:rPr>
        <w:t xml:space="preserve"> by </w:t>
      </w:r>
      <w:proofErr w:type="spellStart"/>
      <w:r w:rsidRPr="009F1B47">
        <w:rPr>
          <w:i/>
          <w:szCs w:val="28"/>
          <w:lang w:val="en-US"/>
        </w:rPr>
        <w:t>dNi</w:t>
      </w:r>
      <w:proofErr w:type="spellEnd"/>
      <w:r w:rsidRPr="009F1B47">
        <w:rPr>
          <w:szCs w:val="28"/>
          <w:lang w:val="en-US"/>
        </w:rPr>
        <w:t>. Then the basic equation of thermodynamics for such systems takes the form</w:t>
      </w:r>
    </w:p>
    <w:p w:rsidR="00083AE0" w:rsidRPr="009F1B47" w:rsidRDefault="00083AE0" w:rsidP="00083AE0">
      <w:pPr>
        <w:rPr>
          <w:szCs w:val="28"/>
          <w:lang w:val="en-US"/>
        </w:rPr>
      </w:pPr>
    </w:p>
    <w:tbl>
      <w:tblPr>
        <w:tblW w:w="0" w:type="auto"/>
        <w:tblLook w:val="04A0" w:firstRow="1" w:lastRow="0" w:firstColumn="1" w:lastColumn="0" w:noHBand="0" w:noVBand="1"/>
      </w:tblPr>
      <w:tblGrid>
        <w:gridCol w:w="8672"/>
        <w:gridCol w:w="683"/>
      </w:tblGrid>
      <w:tr w:rsidR="00083AE0" w:rsidRPr="00094DD1" w:rsidTr="0065041C">
        <w:trPr>
          <w:trHeight w:val="573"/>
        </w:trPr>
        <w:tc>
          <w:tcPr>
            <w:tcW w:w="8672" w:type="dxa"/>
            <w:shd w:val="clear" w:color="auto" w:fill="auto"/>
            <w:vAlign w:val="center"/>
          </w:tcPr>
          <w:p w:rsidR="00083AE0" w:rsidRPr="00083AE0" w:rsidRDefault="00083AE0" w:rsidP="0065041C">
            <w:pPr>
              <w:spacing w:before="120" w:after="120"/>
              <w:jc w:val="center"/>
              <w:rPr>
                <w:rFonts w:eastAsia="Times New Roman"/>
                <w:szCs w:val="28"/>
              </w:rPr>
            </w:pPr>
            <m:oMathPara>
              <m:oMath>
                <m:r>
                  <w:rPr>
                    <w:rFonts w:ascii="Cambria Math" w:hAnsi="Cambria Math"/>
                    <w:szCs w:val="28"/>
                  </w:rPr>
                  <m:t>TdS=dU+pdV-</m:t>
                </m:r>
                <m:nary>
                  <m:naryPr>
                    <m:chr m:val="∑"/>
                    <m:limLoc m:val="undOvr"/>
                    <m:supHide m:val="1"/>
                    <m:ctrlPr>
                      <w:rPr>
                        <w:rFonts w:ascii="Cambria Math" w:hAnsi="Cambria Math"/>
                        <w:i/>
                        <w:szCs w:val="28"/>
                      </w:rPr>
                    </m:ctrlPr>
                  </m:naryPr>
                  <m:sub>
                    <m:r>
                      <w:rPr>
                        <w:rFonts w:ascii="Cambria Math" w:hAnsi="Cambria Math"/>
                        <w:szCs w:val="28"/>
                      </w:rPr>
                      <m:t>i</m:t>
                    </m:r>
                  </m:sub>
                  <m:sup/>
                  <m:e>
                    <m:sSub>
                      <m:sSubPr>
                        <m:ctrlPr>
                          <w:rPr>
                            <w:rFonts w:ascii="Cambria Math" w:hAnsi="Cambria Math"/>
                            <w:i/>
                            <w:szCs w:val="28"/>
                          </w:rPr>
                        </m:ctrlPr>
                      </m:sSubPr>
                      <m:e>
                        <m:r>
                          <w:rPr>
                            <w:rFonts w:ascii="Cambria Math" w:hAnsi="Cambria Math"/>
                            <w:szCs w:val="28"/>
                          </w:rPr>
                          <m:t>μ</m:t>
                        </m:r>
                      </m:e>
                      <m:sub>
                        <m:r>
                          <w:rPr>
                            <w:rFonts w:ascii="Cambria Math" w:hAnsi="Cambria Math"/>
                            <w:szCs w:val="28"/>
                          </w:rPr>
                          <m:t>i</m:t>
                        </m:r>
                      </m:sub>
                    </m:sSub>
                    <m:r>
                      <w:rPr>
                        <w:rFonts w:ascii="Cambria Math" w:hAnsi="Cambria Math"/>
                        <w:szCs w:val="28"/>
                      </w:rPr>
                      <m:t>d</m:t>
                    </m:r>
                    <m:sSub>
                      <m:sSubPr>
                        <m:ctrlPr>
                          <w:rPr>
                            <w:rFonts w:ascii="Cambria Math" w:hAnsi="Cambria Math"/>
                            <w:i/>
                            <w:szCs w:val="28"/>
                          </w:rPr>
                        </m:ctrlPr>
                      </m:sSubPr>
                      <m:e>
                        <m:r>
                          <w:rPr>
                            <w:rFonts w:ascii="Cambria Math" w:hAnsi="Cambria Math"/>
                            <w:szCs w:val="28"/>
                          </w:rPr>
                          <m:t>N</m:t>
                        </m:r>
                      </m:e>
                      <m:sub>
                        <m:r>
                          <w:rPr>
                            <w:rFonts w:ascii="Cambria Math" w:hAnsi="Cambria Math"/>
                            <w:szCs w:val="28"/>
                          </w:rPr>
                          <m:t>i</m:t>
                        </m:r>
                      </m:sub>
                    </m:sSub>
                    <m:r>
                      <w:rPr>
                        <w:rFonts w:ascii="Cambria Math" w:hAnsi="Cambria Math"/>
                        <w:szCs w:val="28"/>
                      </w:rPr>
                      <m:t>;</m:t>
                    </m:r>
                  </m:e>
                </m:nary>
              </m:oMath>
            </m:oMathPara>
          </w:p>
          <w:p w:rsidR="00083AE0" w:rsidRPr="00083AE0" w:rsidRDefault="00083AE0" w:rsidP="0065041C">
            <w:pPr>
              <w:spacing w:before="120" w:after="120"/>
              <w:jc w:val="center"/>
              <w:rPr>
                <w:szCs w:val="28"/>
              </w:rPr>
            </w:pPr>
            <m:oMathPara>
              <m:oMath>
                <m:r>
                  <w:rPr>
                    <w:rFonts w:ascii="Cambria Math" w:hAnsi="Cambria Math"/>
                    <w:szCs w:val="28"/>
                  </w:rPr>
                  <m:t>d</m:t>
                </m:r>
                <m:r>
                  <w:rPr>
                    <w:rFonts w:ascii="Cambria Math" w:hAnsi="Cambria Math"/>
                    <w:szCs w:val="28"/>
                    <w:lang w:val="en-US"/>
                  </w:rPr>
                  <m:t>U</m:t>
                </m:r>
                <m:r>
                  <w:rPr>
                    <w:rFonts w:ascii="Cambria Math" w:hAnsi="Cambria Math"/>
                    <w:szCs w:val="28"/>
                  </w:rPr>
                  <m:t>=TdS-pdV+</m:t>
                </m:r>
                <m:nary>
                  <m:naryPr>
                    <m:chr m:val="∑"/>
                    <m:limLoc m:val="undOvr"/>
                    <m:supHide m:val="1"/>
                    <m:ctrlPr>
                      <w:rPr>
                        <w:rFonts w:ascii="Cambria Math" w:hAnsi="Cambria Math"/>
                        <w:i/>
                        <w:szCs w:val="28"/>
                      </w:rPr>
                    </m:ctrlPr>
                  </m:naryPr>
                  <m:sub>
                    <m:r>
                      <w:rPr>
                        <w:rFonts w:ascii="Cambria Math" w:hAnsi="Cambria Math"/>
                        <w:szCs w:val="28"/>
                      </w:rPr>
                      <m:t>i</m:t>
                    </m:r>
                  </m:sub>
                  <m:sup/>
                  <m:e>
                    <m:sSub>
                      <m:sSubPr>
                        <m:ctrlPr>
                          <w:rPr>
                            <w:rFonts w:ascii="Cambria Math" w:hAnsi="Cambria Math"/>
                            <w:i/>
                            <w:szCs w:val="28"/>
                          </w:rPr>
                        </m:ctrlPr>
                      </m:sSubPr>
                      <m:e>
                        <m:r>
                          <w:rPr>
                            <w:rFonts w:ascii="Cambria Math" w:hAnsi="Cambria Math"/>
                            <w:szCs w:val="28"/>
                          </w:rPr>
                          <m:t>μ</m:t>
                        </m:r>
                      </m:e>
                      <m:sub>
                        <m:r>
                          <w:rPr>
                            <w:rFonts w:ascii="Cambria Math" w:hAnsi="Cambria Math"/>
                            <w:szCs w:val="28"/>
                          </w:rPr>
                          <m:t>i</m:t>
                        </m:r>
                      </m:sub>
                    </m:sSub>
                    <m:r>
                      <w:rPr>
                        <w:rFonts w:ascii="Cambria Math" w:hAnsi="Cambria Math"/>
                        <w:szCs w:val="28"/>
                      </w:rPr>
                      <m:t>d</m:t>
                    </m:r>
                    <m:sSub>
                      <m:sSubPr>
                        <m:ctrlPr>
                          <w:rPr>
                            <w:rFonts w:ascii="Cambria Math" w:hAnsi="Cambria Math"/>
                            <w:i/>
                            <w:szCs w:val="28"/>
                          </w:rPr>
                        </m:ctrlPr>
                      </m:sSubPr>
                      <m:e>
                        <m:r>
                          <w:rPr>
                            <w:rFonts w:ascii="Cambria Math" w:hAnsi="Cambria Math"/>
                            <w:szCs w:val="28"/>
                          </w:rPr>
                          <m:t>N</m:t>
                        </m:r>
                      </m:e>
                      <m:sub>
                        <m:r>
                          <w:rPr>
                            <w:rFonts w:ascii="Cambria Math" w:hAnsi="Cambria Math"/>
                            <w:szCs w:val="28"/>
                          </w:rPr>
                          <m:t>i</m:t>
                        </m:r>
                      </m:sub>
                    </m:sSub>
                    <m:r>
                      <w:rPr>
                        <w:rFonts w:ascii="Cambria Math" w:hAnsi="Cambria Math"/>
                        <w:szCs w:val="28"/>
                      </w:rPr>
                      <m:t>;</m:t>
                    </m:r>
                  </m:e>
                </m:nary>
              </m:oMath>
            </m:oMathPara>
          </w:p>
        </w:tc>
        <w:tc>
          <w:tcPr>
            <w:tcW w:w="683" w:type="dxa"/>
            <w:shd w:val="clear" w:color="auto" w:fill="auto"/>
            <w:vAlign w:val="center"/>
          </w:tcPr>
          <w:p w:rsidR="00083AE0" w:rsidRPr="00094DD1" w:rsidRDefault="00083AE0" w:rsidP="0065041C">
            <w:pPr>
              <w:tabs>
                <w:tab w:val="left" w:pos="2794"/>
              </w:tabs>
              <w:spacing w:before="120" w:after="120"/>
              <w:rPr>
                <w:szCs w:val="28"/>
              </w:rPr>
            </w:pPr>
            <w:r w:rsidRPr="00094DD1">
              <w:rPr>
                <w:szCs w:val="28"/>
              </w:rPr>
              <w:t>(</w:t>
            </w:r>
            <w:r w:rsidRPr="00094DD1">
              <w:rPr>
                <w:szCs w:val="28"/>
                <w:lang w:val="en-US"/>
              </w:rPr>
              <w:t>25</w:t>
            </w:r>
            <w:r w:rsidRPr="00094DD1">
              <w:rPr>
                <w:szCs w:val="28"/>
              </w:rPr>
              <w:t>)</w:t>
            </w:r>
          </w:p>
        </w:tc>
      </w:tr>
    </w:tbl>
    <w:p w:rsidR="00083AE0" w:rsidRDefault="00083AE0" w:rsidP="00083AE0">
      <w:pPr>
        <w:rPr>
          <w:szCs w:val="28"/>
          <w:lang w:val="en-US"/>
        </w:rPr>
      </w:pPr>
    </w:p>
    <w:p w:rsidR="00083AE0" w:rsidRPr="009F1B47" w:rsidRDefault="00083AE0" w:rsidP="00083AE0">
      <w:pPr>
        <w:rPr>
          <w:szCs w:val="28"/>
          <w:lang w:val="en-US"/>
        </w:rPr>
      </w:pPr>
      <w:r w:rsidRPr="009F1B47">
        <w:rPr>
          <w:szCs w:val="28"/>
          <w:lang w:val="en-US"/>
        </w:rPr>
        <w:t xml:space="preserve">The value of </w:t>
      </w:r>
      <m:oMath>
        <m:sSub>
          <m:sSubPr>
            <m:ctrlPr>
              <w:rPr>
                <w:rFonts w:ascii="Cambria Math" w:hAnsi="Cambria Math"/>
                <w:i/>
                <w:szCs w:val="28"/>
                <w:lang w:val="en-US"/>
              </w:rPr>
            </m:ctrlPr>
          </m:sSubPr>
          <m:e>
            <m:r>
              <w:rPr>
                <w:rFonts w:ascii="Cambria Math" w:hAnsi="Cambria Math"/>
                <w:szCs w:val="28"/>
                <w:lang w:val="en-US"/>
              </w:rPr>
              <m:t>μ</m:t>
            </m:r>
          </m:e>
          <m:sub>
            <m:r>
              <w:rPr>
                <w:rFonts w:ascii="Cambria Math" w:hAnsi="Cambria Math"/>
                <w:szCs w:val="28"/>
                <w:lang w:val="en-US"/>
              </w:rPr>
              <m:t>i</m:t>
            </m:r>
          </m:sub>
        </m:sSub>
        <m:r>
          <w:rPr>
            <w:rFonts w:ascii="Cambria Math" w:hAnsi="Cambria Math"/>
            <w:szCs w:val="28"/>
            <w:lang w:val="en-US"/>
          </w:rPr>
          <m:t>=</m:t>
        </m:r>
        <m:sSub>
          <m:sSubPr>
            <m:ctrlPr>
              <w:rPr>
                <w:rFonts w:ascii="Cambria Math" w:hAnsi="Cambria Math"/>
                <w:i/>
                <w:szCs w:val="28"/>
                <w:lang w:val="en-US"/>
              </w:rPr>
            </m:ctrlPr>
          </m:sSubPr>
          <m:e>
            <m:d>
              <m:dPr>
                <m:ctrlPr>
                  <w:rPr>
                    <w:rFonts w:ascii="Cambria Math" w:hAnsi="Cambria Math"/>
                    <w:i/>
                    <w:szCs w:val="28"/>
                    <w:lang w:val="en-US"/>
                  </w:rPr>
                </m:ctrlPr>
              </m:dPr>
              <m:e>
                <m:f>
                  <m:fPr>
                    <m:ctrlPr>
                      <w:rPr>
                        <w:rFonts w:ascii="Cambria Math" w:hAnsi="Cambria Math"/>
                        <w:i/>
                        <w:szCs w:val="28"/>
                        <w:lang w:val="en-US"/>
                      </w:rPr>
                    </m:ctrlPr>
                  </m:fPr>
                  <m:num>
                    <m:r>
                      <w:rPr>
                        <w:rFonts w:ascii="Cambria Math" w:hAnsi="Cambria Math"/>
                        <w:szCs w:val="28"/>
                        <w:lang w:val="en-US"/>
                      </w:rPr>
                      <m:t>∂U</m:t>
                    </m:r>
                  </m:num>
                  <m:den>
                    <m:r>
                      <w:rPr>
                        <w:rFonts w:ascii="Cambria Math" w:hAnsi="Cambria Math"/>
                        <w:szCs w:val="28"/>
                        <w:lang w:val="en-US"/>
                      </w:rPr>
                      <m:t>∂</m:t>
                    </m:r>
                    <m:sSub>
                      <m:sSubPr>
                        <m:ctrlPr>
                          <w:rPr>
                            <w:rFonts w:ascii="Cambria Math" w:hAnsi="Cambria Math"/>
                            <w:i/>
                            <w:szCs w:val="28"/>
                            <w:lang w:val="en-US"/>
                          </w:rPr>
                        </m:ctrlPr>
                      </m:sSubPr>
                      <m:e>
                        <m:r>
                          <w:rPr>
                            <w:rFonts w:ascii="Cambria Math" w:hAnsi="Cambria Math"/>
                            <w:szCs w:val="28"/>
                            <w:lang w:val="en-US"/>
                          </w:rPr>
                          <m:t>N</m:t>
                        </m:r>
                      </m:e>
                      <m:sub>
                        <m:r>
                          <w:rPr>
                            <w:rFonts w:ascii="Cambria Math" w:hAnsi="Cambria Math"/>
                            <w:szCs w:val="28"/>
                            <w:lang w:val="en-US"/>
                          </w:rPr>
                          <m:t>i</m:t>
                        </m:r>
                      </m:sub>
                    </m:sSub>
                  </m:den>
                </m:f>
              </m:e>
            </m:d>
          </m:e>
          <m:sub>
            <m:r>
              <w:rPr>
                <w:rFonts w:ascii="Cambria Math" w:hAnsi="Cambria Math"/>
                <w:szCs w:val="28"/>
                <w:lang w:val="en-US"/>
              </w:rPr>
              <m:t>S,V,</m:t>
            </m:r>
            <m:sSub>
              <m:sSubPr>
                <m:ctrlPr>
                  <w:rPr>
                    <w:rFonts w:ascii="Cambria Math" w:hAnsi="Cambria Math"/>
                    <w:i/>
                    <w:szCs w:val="28"/>
                    <w:lang w:val="en-US"/>
                  </w:rPr>
                </m:ctrlPr>
              </m:sSubPr>
              <m:e>
                <m:r>
                  <w:rPr>
                    <w:rFonts w:ascii="Cambria Math" w:hAnsi="Cambria Math"/>
                    <w:szCs w:val="28"/>
                    <w:lang w:val="en-US"/>
                  </w:rPr>
                  <m:t>N</m:t>
                </m:r>
              </m:e>
              <m:sub>
                <m:r>
                  <w:rPr>
                    <w:rFonts w:ascii="Cambria Math" w:hAnsi="Cambria Math"/>
                    <w:szCs w:val="28"/>
                    <w:lang w:val="en-US"/>
                  </w:rPr>
                  <m:t>1</m:t>
                </m:r>
              </m:sub>
            </m:sSub>
            <m:r>
              <w:rPr>
                <w:rFonts w:ascii="Cambria Math" w:hAnsi="Cambria Math"/>
                <w:szCs w:val="28"/>
                <w:lang w:val="en-US"/>
              </w:rPr>
              <m:t>,…</m:t>
            </m:r>
          </m:sub>
        </m:sSub>
      </m:oMath>
      <w:r w:rsidRPr="009F1B47">
        <w:rPr>
          <w:szCs w:val="28"/>
          <w:lang w:val="en-US"/>
        </w:rPr>
        <w:t xml:space="preserve"> is called the </w:t>
      </w:r>
      <w:r w:rsidRPr="009F1B47">
        <w:rPr>
          <w:i/>
          <w:szCs w:val="28"/>
          <w:lang w:val="en-US"/>
        </w:rPr>
        <w:t>chemical potential</w:t>
      </w:r>
      <w:r w:rsidRPr="009F1B47">
        <w:rPr>
          <w:szCs w:val="28"/>
          <w:lang w:val="en-US"/>
        </w:rPr>
        <w:t xml:space="preserve"> of </w:t>
      </w:r>
      <w:proofErr w:type="gramStart"/>
      <w:r w:rsidRPr="009F1B47">
        <w:rPr>
          <w:szCs w:val="28"/>
          <w:lang w:val="en-US"/>
        </w:rPr>
        <w:t xml:space="preserve">the </w:t>
      </w:r>
      <w:proofErr w:type="spellStart"/>
      <w:r w:rsidRPr="009F1B47">
        <w:rPr>
          <w:szCs w:val="28"/>
          <w:lang w:val="en-US"/>
        </w:rPr>
        <w:t>i</w:t>
      </w:r>
      <w:proofErr w:type="gramEnd"/>
      <w:r w:rsidRPr="009F1B47">
        <w:rPr>
          <w:szCs w:val="28"/>
          <w:lang w:val="en-US"/>
        </w:rPr>
        <w:t>-th</w:t>
      </w:r>
      <w:proofErr w:type="spellEnd"/>
      <w:r w:rsidRPr="009F1B47">
        <w:rPr>
          <w:szCs w:val="28"/>
          <w:lang w:val="en-US"/>
        </w:rPr>
        <w:t xml:space="preserve"> kind of particles and has the meaning of energy per particle.</w:t>
      </w:r>
    </w:p>
    <w:p w:rsidR="00083AE0" w:rsidRDefault="00083AE0" w:rsidP="00083AE0">
      <w:pPr>
        <w:rPr>
          <w:szCs w:val="28"/>
          <w:lang w:val="en-US"/>
        </w:rPr>
      </w:pPr>
      <w:r w:rsidRPr="009F1B47">
        <w:rPr>
          <w:szCs w:val="28"/>
          <w:lang w:val="en-US"/>
        </w:rPr>
        <w:t xml:space="preserve">For systems with a variable number of particles, the expression for the differentials of free energy and the Gibbs potential will also include an additional </w:t>
      </w:r>
      <m:oMath>
        <m:nary>
          <m:naryPr>
            <m:chr m:val="∑"/>
            <m:limLoc m:val="undOvr"/>
            <m:supHide m:val="1"/>
            <m:ctrlPr>
              <w:rPr>
                <w:rFonts w:ascii="Cambria Math" w:hAnsi="Cambria Math"/>
                <w:i/>
                <w:szCs w:val="28"/>
              </w:rPr>
            </m:ctrlPr>
          </m:naryPr>
          <m:sub>
            <m:r>
              <w:rPr>
                <w:rFonts w:ascii="Cambria Math" w:hAnsi="Cambria Math"/>
                <w:szCs w:val="28"/>
              </w:rPr>
              <m:t>i</m:t>
            </m:r>
          </m:sub>
          <m:sup/>
          <m:e>
            <m:sSub>
              <m:sSubPr>
                <m:ctrlPr>
                  <w:rPr>
                    <w:rFonts w:ascii="Cambria Math" w:hAnsi="Cambria Math"/>
                    <w:i/>
                    <w:szCs w:val="28"/>
                  </w:rPr>
                </m:ctrlPr>
              </m:sSubPr>
              <m:e>
                <m:r>
                  <w:rPr>
                    <w:rFonts w:ascii="Cambria Math" w:hAnsi="Cambria Math"/>
                    <w:szCs w:val="28"/>
                  </w:rPr>
                  <m:t>μ</m:t>
                </m:r>
              </m:e>
              <m:sub>
                <m:r>
                  <w:rPr>
                    <w:rFonts w:ascii="Cambria Math" w:hAnsi="Cambria Math"/>
                    <w:szCs w:val="28"/>
                  </w:rPr>
                  <m:t>i</m:t>
                </m:r>
              </m:sub>
            </m:sSub>
            <m:r>
              <w:rPr>
                <w:rFonts w:ascii="Cambria Math" w:hAnsi="Cambria Math"/>
                <w:szCs w:val="28"/>
              </w:rPr>
              <m:t>d</m:t>
            </m:r>
            <m:sSub>
              <m:sSubPr>
                <m:ctrlPr>
                  <w:rPr>
                    <w:rFonts w:ascii="Cambria Math" w:hAnsi="Cambria Math"/>
                    <w:i/>
                    <w:szCs w:val="28"/>
                  </w:rPr>
                </m:ctrlPr>
              </m:sSubPr>
              <m:e>
                <m:r>
                  <w:rPr>
                    <w:rFonts w:ascii="Cambria Math" w:hAnsi="Cambria Math"/>
                    <w:szCs w:val="28"/>
                  </w:rPr>
                  <m:t>N</m:t>
                </m:r>
              </m:e>
              <m:sub>
                <m:r>
                  <w:rPr>
                    <w:rFonts w:ascii="Cambria Math" w:hAnsi="Cambria Math"/>
                    <w:szCs w:val="28"/>
                  </w:rPr>
                  <m:t>i</m:t>
                </m:r>
              </m:sub>
            </m:sSub>
            <m:r>
              <w:rPr>
                <w:rFonts w:ascii="Cambria Math" w:hAnsi="Cambria Math"/>
                <w:szCs w:val="28"/>
                <w:lang w:val="en-US"/>
              </w:rPr>
              <m:t xml:space="preserve"> </m:t>
            </m:r>
          </m:e>
        </m:nary>
      </m:oMath>
      <w:r w:rsidRPr="009F1B47">
        <w:rPr>
          <w:szCs w:val="28"/>
          <w:lang w:val="en-US"/>
        </w:rPr>
        <w:t xml:space="preserve">term. Consequently, the chemical potential of </w:t>
      </w:r>
      <m:oMath>
        <m:sSub>
          <m:sSubPr>
            <m:ctrlPr>
              <w:rPr>
                <w:rFonts w:ascii="Cambria Math" w:hAnsi="Cambria Math"/>
                <w:i/>
                <w:szCs w:val="28"/>
              </w:rPr>
            </m:ctrlPr>
          </m:sSubPr>
          <m:e>
            <m:r>
              <w:rPr>
                <w:rFonts w:ascii="Cambria Math" w:hAnsi="Cambria Math"/>
                <w:szCs w:val="28"/>
              </w:rPr>
              <m:t>μ</m:t>
            </m:r>
          </m:e>
          <m:sub>
            <m:r>
              <w:rPr>
                <w:rFonts w:ascii="Cambria Math" w:hAnsi="Cambria Math"/>
                <w:szCs w:val="28"/>
              </w:rPr>
              <m:t>i</m:t>
            </m:r>
          </m:sub>
        </m:sSub>
      </m:oMath>
      <w:r w:rsidRPr="009F1B47">
        <w:rPr>
          <w:szCs w:val="28"/>
          <w:lang w:val="en-US"/>
        </w:rPr>
        <w:t xml:space="preserve"> can be obtained by differentiating any of the thermodynamic potentials by the number of particles</w:t>
      </w:r>
    </w:p>
    <w:p w:rsidR="00083AE0" w:rsidRPr="009F1B47" w:rsidRDefault="00083AE0" w:rsidP="00083AE0">
      <w:pPr>
        <w:rPr>
          <w:szCs w:val="28"/>
          <w:lang w:val="en-US"/>
        </w:rPr>
      </w:pPr>
    </w:p>
    <w:tbl>
      <w:tblPr>
        <w:tblW w:w="0" w:type="auto"/>
        <w:tblLook w:val="04A0" w:firstRow="1" w:lastRow="0" w:firstColumn="1" w:lastColumn="0" w:noHBand="0" w:noVBand="1"/>
      </w:tblPr>
      <w:tblGrid>
        <w:gridCol w:w="8672"/>
        <w:gridCol w:w="683"/>
      </w:tblGrid>
      <w:tr w:rsidR="00083AE0" w:rsidRPr="00094DD1" w:rsidTr="0065041C">
        <w:trPr>
          <w:trHeight w:val="573"/>
        </w:trPr>
        <w:tc>
          <w:tcPr>
            <w:tcW w:w="8672" w:type="dxa"/>
            <w:shd w:val="clear" w:color="auto" w:fill="auto"/>
            <w:vAlign w:val="center"/>
          </w:tcPr>
          <w:p w:rsidR="00083AE0" w:rsidRPr="00083AE0" w:rsidRDefault="00083AE0" w:rsidP="0065041C">
            <w:pPr>
              <w:spacing w:before="120" w:after="120"/>
              <w:jc w:val="center"/>
              <w:rPr>
                <w:szCs w:val="28"/>
              </w:rPr>
            </w:pPr>
            <m:oMathPara>
              <m:oMath>
                <m:sSub>
                  <m:sSubPr>
                    <m:ctrlPr>
                      <w:rPr>
                        <w:rFonts w:ascii="Cambria Math" w:hAnsi="Cambria Math"/>
                        <w:i/>
                        <w:szCs w:val="28"/>
                        <w:lang w:val="en-US"/>
                      </w:rPr>
                    </m:ctrlPr>
                  </m:sSubPr>
                  <m:e>
                    <m:r>
                      <w:rPr>
                        <w:rFonts w:ascii="Cambria Math" w:hAnsi="Cambria Math"/>
                        <w:szCs w:val="28"/>
                        <w:lang w:val="en-US"/>
                      </w:rPr>
                      <m:t>μ</m:t>
                    </m:r>
                  </m:e>
                  <m:sub>
                    <m:r>
                      <w:rPr>
                        <w:rFonts w:ascii="Cambria Math" w:hAnsi="Cambria Math"/>
                        <w:szCs w:val="28"/>
                        <w:lang w:val="en-US"/>
                      </w:rPr>
                      <m:t>i</m:t>
                    </m:r>
                  </m:sub>
                </m:sSub>
                <m:r>
                  <w:rPr>
                    <w:rFonts w:ascii="Cambria Math" w:hAnsi="Cambria Math"/>
                    <w:szCs w:val="28"/>
                    <w:lang w:val="en-US"/>
                  </w:rPr>
                  <m:t>=</m:t>
                </m:r>
                <m:sSub>
                  <m:sSubPr>
                    <m:ctrlPr>
                      <w:rPr>
                        <w:rFonts w:ascii="Cambria Math" w:hAnsi="Cambria Math"/>
                        <w:i/>
                        <w:szCs w:val="28"/>
                        <w:lang w:val="en-US"/>
                      </w:rPr>
                    </m:ctrlPr>
                  </m:sSubPr>
                  <m:e>
                    <m:d>
                      <m:dPr>
                        <m:ctrlPr>
                          <w:rPr>
                            <w:rFonts w:ascii="Cambria Math" w:hAnsi="Cambria Math"/>
                            <w:i/>
                            <w:szCs w:val="28"/>
                            <w:lang w:val="en-US"/>
                          </w:rPr>
                        </m:ctrlPr>
                      </m:dPr>
                      <m:e>
                        <m:f>
                          <m:fPr>
                            <m:ctrlPr>
                              <w:rPr>
                                <w:rFonts w:ascii="Cambria Math" w:hAnsi="Cambria Math"/>
                                <w:i/>
                                <w:szCs w:val="28"/>
                                <w:lang w:val="en-US"/>
                              </w:rPr>
                            </m:ctrlPr>
                          </m:fPr>
                          <m:num>
                            <m:r>
                              <w:rPr>
                                <w:rFonts w:ascii="Cambria Math" w:hAnsi="Cambria Math"/>
                                <w:szCs w:val="28"/>
                                <w:lang w:val="en-US"/>
                              </w:rPr>
                              <m:t>∂U</m:t>
                            </m:r>
                          </m:num>
                          <m:den>
                            <m:r>
                              <w:rPr>
                                <w:rFonts w:ascii="Cambria Math" w:hAnsi="Cambria Math"/>
                                <w:szCs w:val="28"/>
                                <w:lang w:val="en-US"/>
                              </w:rPr>
                              <m:t>∂</m:t>
                            </m:r>
                            <m:sSub>
                              <m:sSubPr>
                                <m:ctrlPr>
                                  <w:rPr>
                                    <w:rFonts w:ascii="Cambria Math" w:hAnsi="Cambria Math"/>
                                    <w:i/>
                                    <w:szCs w:val="28"/>
                                    <w:lang w:val="en-US"/>
                                  </w:rPr>
                                </m:ctrlPr>
                              </m:sSubPr>
                              <m:e>
                                <m:r>
                                  <w:rPr>
                                    <w:rFonts w:ascii="Cambria Math" w:hAnsi="Cambria Math"/>
                                    <w:szCs w:val="28"/>
                                    <w:lang w:val="en-US"/>
                                  </w:rPr>
                                  <m:t>N</m:t>
                                </m:r>
                              </m:e>
                              <m:sub>
                                <m:r>
                                  <w:rPr>
                                    <w:rFonts w:ascii="Cambria Math" w:hAnsi="Cambria Math"/>
                                    <w:szCs w:val="28"/>
                                    <w:lang w:val="en-US"/>
                                  </w:rPr>
                                  <m:t>i</m:t>
                                </m:r>
                              </m:sub>
                            </m:sSub>
                          </m:den>
                        </m:f>
                      </m:e>
                    </m:d>
                  </m:e>
                  <m:sub>
                    <m:r>
                      <w:rPr>
                        <w:rFonts w:ascii="Cambria Math" w:hAnsi="Cambria Math"/>
                        <w:szCs w:val="28"/>
                        <w:lang w:val="en-US"/>
                      </w:rPr>
                      <m:t>S,V,</m:t>
                    </m:r>
                    <m:sSub>
                      <m:sSubPr>
                        <m:ctrlPr>
                          <w:rPr>
                            <w:rFonts w:ascii="Cambria Math" w:hAnsi="Cambria Math"/>
                            <w:i/>
                            <w:szCs w:val="28"/>
                            <w:lang w:val="en-US"/>
                          </w:rPr>
                        </m:ctrlPr>
                      </m:sSubPr>
                      <m:e>
                        <m:r>
                          <w:rPr>
                            <w:rFonts w:ascii="Cambria Math" w:hAnsi="Cambria Math"/>
                            <w:szCs w:val="28"/>
                            <w:lang w:val="en-US"/>
                          </w:rPr>
                          <m:t>N</m:t>
                        </m:r>
                      </m:e>
                      <m:sub>
                        <m:r>
                          <w:rPr>
                            <w:rFonts w:ascii="Cambria Math" w:hAnsi="Cambria Math"/>
                            <w:szCs w:val="28"/>
                            <w:lang w:val="en-US"/>
                          </w:rPr>
                          <m:t>i+1</m:t>
                        </m:r>
                      </m:sub>
                    </m:sSub>
                  </m:sub>
                </m:sSub>
                <m:r>
                  <w:rPr>
                    <w:rFonts w:ascii="Cambria Math" w:hAnsi="Cambria Math"/>
                    <w:szCs w:val="28"/>
                    <w:lang w:val="en-US"/>
                  </w:rPr>
                  <m:t>=</m:t>
                </m:r>
                <m:sSub>
                  <m:sSubPr>
                    <m:ctrlPr>
                      <w:rPr>
                        <w:rFonts w:ascii="Cambria Math" w:hAnsi="Cambria Math"/>
                        <w:i/>
                        <w:szCs w:val="28"/>
                        <w:lang w:val="en-US"/>
                      </w:rPr>
                    </m:ctrlPr>
                  </m:sSubPr>
                  <m:e>
                    <m:d>
                      <m:dPr>
                        <m:ctrlPr>
                          <w:rPr>
                            <w:rFonts w:ascii="Cambria Math" w:hAnsi="Cambria Math"/>
                            <w:i/>
                            <w:szCs w:val="28"/>
                            <w:lang w:val="en-US"/>
                          </w:rPr>
                        </m:ctrlPr>
                      </m:dPr>
                      <m:e>
                        <m:f>
                          <m:fPr>
                            <m:ctrlPr>
                              <w:rPr>
                                <w:rFonts w:ascii="Cambria Math" w:hAnsi="Cambria Math"/>
                                <w:i/>
                                <w:szCs w:val="28"/>
                                <w:lang w:val="en-US"/>
                              </w:rPr>
                            </m:ctrlPr>
                          </m:fPr>
                          <m:num>
                            <m:r>
                              <w:rPr>
                                <w:rFonts w:ascii="Cambria Math" w:hAnsi="Cambria Math"/>
                                <w:szCs w:val="28"/>
                                <w:lang w:val="en-US"/>
                              </w:rPr>
                              <m:t>∂F</m:t>
                            </m:r>
                          </m:num>
                          <m:den>
                            <m:r>
                              <w:rPr>
                                <w:rFonts w:ascii="Cambria Math" w:hAnsi="Cambria Math"/>
                                <w:szCs w:val="28"/>
                                <w:lang w:val="en-US"/>
                              </w:rPr>
                              <m:t>∂</m:t>
                            </m:r>
                            <m:sSub>
                              <m:sSubPr>
                                <m:ctrlPr>
                                  <w:rPr>
                                    <w:rFonts w:ascii="Cambria Math" w:hAnsi="Cambria Math"/>
                                    <w:i/>
                                    <w:szCs w:val="28"/>
                                    <w:lang w:val="en-US"/>
                                  </w:rPr>
                                </m:ctrlPr>
                              </m:sSubPr>
                              <m:e>
                                <m:r>
                                  <w:rPr>
                                    <w:rFonts w:ascii="Cambria Math" w:hAnsi="Cambria Math"/>
                                    <w:szCs w:val="28"/>
                                    <w:lang w:val="en-US"/>
                                  </w:rPr>
                                  <m:t>N</m:t>
                                </m:r>
                              </m:e>
                              <m:sub>
                                <m:r>
                                  <w:rPr>
                                    <w:rFonts w:ascii="Cambria Math" w:hAnsi="Cambria Math"/>
                                    <w:szCs w:val="28"/>
                                    <w:lang w:val="en-US"/>
                                  </w:rPr>
                                  <m:t>i</m:t>
                                </m:r>
                              </m:sub>
                            </m:sSub>
                          </m:den>
                        </m:f>
                      </m:e>
                    </m:d>
                  </m:e>
                  <m:sub>
                    <m:r>
                      <w:rPr>
                        <w:rFonts w:ascii="Cambria Math" w:hAnsi="Cambria Math"/>
                        <w:szCs w:val="28"/>
                        <w:lang w:val="en-US"/>
                      </w:rPr>
                      <m:t>T,V,</m:t>
                    </m:r>
                    <m:sSub>
                      <m:sSubPr>
                        <m:ctrlPr>
                          <w:rPr>
                            <w:rFonts w:ascii="Cambria Math" w:hAnsi="Cambria Math"/>
                            <w:i/>
                            <w:szCs w:val="28"/>
                            <w:lang w:val="en-US"/>
                          </w:rPr>
                        </m:ctrlPr>
                      </m:sSubPr>
                      <m:e>
                        <m:r>
                          <w:rPr>
                            <w:rFonts w:ascii="Cambria Math" w:hAnsi="Cambria Math"/>
                            <w:szCs w:val="28"/>
                            <w:lang w:val="en-US"/>
                          </w:rPr>
                          <m:t>N</m:t>
                        </m:r>
                      </m:e>
                      <m:sub>
                        <m:r>
                          <w:rPr>
                            <w:rFonts w:ascii="Cambria Math" w:hAnsi="Cambria Math"/>
                            <w:szCs w:val="28"/>
                            <w:lang w:val="en-US"/>
                          </w:rPr>
                          <m:t>1</m:t>
                        </m:r>
                      </m:sub>
                    </m:sSub>
                  </m:sub>
                </m:sSub>
                <m:r>
                  <w:rPr>
                    <w:rFonts w:ascii="Cambria Math" w:hAnsi="Cambria Math"/>
                    <w:szCs w:val="28"/>
                    <w:lang w:val="en-US"/>
                  </w:rPr>
                  <m:t>=</m:t>
                </m:r>
                <m:sSub>
                  <m:sSubPr>
                    <m:ctrlPr>
                      <w:rPr>
                        <w:rFonts w:ascii="Cambria Math" w:hAnsi="Cambria Math"/>
                        <w:i/>
                        <w:szCs w:val="28"/>
                        <w:lang w:val="en-US"/>
                      </w:rPr>
                    </m:ctrlPr>
                  </m:sSubPr>
                  <m:e>
                    <m:d>
                      <m:dPr>
                        <m:ctrlPr>
                          <w:rPr>
                            <w:rFonts w:ascii="Cambria Math" w:hAnsi="Cambria Math"/>
                            <w:i/>
                            <w:szCs w:val="28"/>
                            <w:lang w:val="en-US"/>
                          </w:rPr>
                        </m:ctrlPr>
                      </m:dPr>
                      <m:e>
                        <m:f>
                          <m:fPr>
                            <m:ctrlPr>
                              <w:rPr>
                                <w:rFonts w:ascii="Cambria Math" w:hAnsi="Cambria Math"/>
                                <w:i/>
                                <w:szCs w:val="28"/>
                                <w:lang w:val="en-US"/>
                              </w:rPr>
                            </m:ctrlPr>
                          </m:fPr>
                          <m:num>
                            <m:r>
                              <w:rPr>
                                <w:rFonts w:ascii="Cambria Math" w:hAnsi="Cambria Math"/>
                                <w:szCs w:val="28"/>
                                <w:lang w:val="en-US"/>
                              </w:rPr>
                              <m:t>∂G</m:t>
                            </m:r>
                          </m:num>
                          <m:den>
                            <m:r>
                              <w:rPr>
                                <w:rFonts w:ascii="Cambria Math" w:hAnsi="Cambria Math"/>
                                <w:szCs w:val="28"/>
                                <w:lang w:val="en-US"/>
                              </w:rPr>
                              <m:t>∂</m:t>
                            </m:r>
                            <m:sSub>
                              <m:sSubPr>
                                <m:ctrlPr>
                                  <w:rPr>
                                    <w:rFonts w:ascii="Cambria Math" w:hAnsi="Cambria Math"/>
                                    <w:i/>
                                    <w:szCs w:val="28"/>
                                    <w:lang w:val="en-US"/>
                                  </w:rPr>
                                </m:ctrlPr>
                              </m:sSubPr>
                              <m:e>
                                <m:r>
                                  <w:rPr>
                                    <w:rFonts w:ascii="Cambria Math" w:hAnsi="Cambria Math"/>
                                    <w:szCs w:val="28"/>
                                    <w:lang w:val="en-US"/>
                                  </w:rPr>
                                  <m:t>N</m:t>
                                </m:r>
                              </m:e>
                              <m:sub>
                                <m:r>
                                  <w:rPr>
                                    <w:rFonts w:ascii="Cambria Math" w:hAnsi="Cambria Math"/>
                                    <w:szCs w:val="28"/>
                                    <w:lang w:val="en-US"/>
                                  </w:rPr>
                                  <m:t>i</m:t>
                                </m:r>
                              </m:sub>
                            </m:sSub>
                          </m:den>
                        </m:f>
                      </m:e>
                    </m:d>
                  </m:e>
                  <m:sub>
                    <m:r>
                      <w:rPr>
                        <w:rFonts w:ascii="Cambria Math" w:hAnsi="Cambria Math"/>
                        <w:szCs w:val="28"/>
                        <w:lang w:val="en-US"/>
                      </w:rPr>
                      <m:t>p,T,</m:t>
                    </m:r>
                    <m:sSub>
                      <m:sSubPr>
                        <m:ctrlPr>
                          <w:rPr>
                            <w:rFonts w:ascii="Cambria Math" w:hAnsi="Cambria Math"/>
                            <w:i/>
                            <w:szCs w:val="28"/>
                            <w:lang w:val="en-US"/>
                          </w:rPr>
                        </m:ctrlPr>
                      </m:sSubPr>
                      <m:e>
                        <m:r>
                          <w:rPr>
                            <w:rFonts w:ascii="Cambria Math" w:hAnsi="Cambria Math"/>
                            <w:szCs w:val="28"/>
                            <w:lang w:val="en-US"/>
                          </w:rPr>
                          <m:t>N</m:t>
                        </m:r>
                      </m:e>
                      <m:sub>
                        <m:r>
                          <w:rPr>
                            <w:rFonts w:ascii="Cambria Math" w:hAnsi="Cambria Math"/>
                            <w:szCs w:val="28"/>
                            <w:lang w:val="en-US"/>
                          </w:rPr>
                          <m:t>1</m:t>
                        </m:r>
                      </m:sub>
                    </m:sSub>
                  </m:sub>
                </m:sSub>
              </m:oMath>
            </m:oMathPara>
          </w:p>
        </w:tc>
        <w:tc>
          <w:tcPr>
            <w:tcW w:w="683" w:type="dxa"/>
            <w:shd w:val="clear" w:color="auto" w:fill="auto"/>
            <w:vAlign w:val="center"/>
          </w:tcPr>
          <w:p w:rsidR="00083AE0" w:rsidRPr="00094DD1" w:rsidRDefault="00083AE0" w:rsidP="0065041C">
            <w:pPr>
              <w:tabs>
                <w:tab w:val="left" w:pos="2794"/>
              </w:tabs>
              <w:spacing w:before="120" w:after="120"/>
              <w:rPr>
                <w:szCs w:val="28"/>
              </w:rPr>
            </w:pPr>
            <w:r w:rsidRPr="00094DD1">
              <w:rPr>
                <w:szCs w:val="28"/>
              </w:rPr>
              <w:t>(</w:t>
            </w:r>
            <w:r w:rsidRPr="00094DD1">
              <w:rPr>
                <w:szCs w:val="28"/>
                <w:lang w:val="en-US"/>
              </w:rPr>
              <w:t>26</w:t>
            </w:r>
            <w:r w:rsidRPr="00094DD1">
              <w:rPr>
                <w:szCs w:val="28"/>
              </w:rPr>
              <w:t>)</w:t>
            </w:r>
          </w:p>
        </w:tc>
      </w:tr>
    </w:tbl>
    <w:p w:rsidR="00083AE0" w:rsidRDefault="00083AE0" w:rsidP="00083AE0">
      <w:pPr>
        <w:rPr>
          <w:szCs w:val="28"/>
          <w:lang w:val="en-US"/>
        </w:rPr>
      </w:pPr>
    </w:p>
    <w:p w:rsidR="00083AE0" w:rsidRDefault="00083AE0" w:rsidP="00083AE0">
      <w:pPr>
        <w:rPr>
          <w:szCs w:val="28"/>
          <w:lang w:val="en-US"/>
        </w:rPr>
      </w:pPr>
      <w:r w:rsidRPr="009F1B47">
        <w:rPr>
          <w:szCs w:val="28"/>
          <w:lang w:val="en-US"/>
        </w:rPr>
        <w:t xml:space="preserve">All thermodynamic potentials are extensive quantities, i.e. they are proportional to the amount of substance. Values that are independent of the amount of a substance are called </w:t>
      </w:r>
      <w:proofErr w:type="gramStart"/>
      <w:r w:rsidRPr="009F1B47">
        <w:rPr>
          <w:i/>
          <w:szCs w:val="28"/>
          <w:lang w:val="en-US"/>
        </w:rPr>
        <w:t>intense</w:t>
      </w:r>
      <w:r w:rsidRPr="009F1B47">
        <w:rPr>
          <w:szCs w:val="28"/>
          <w:lang w:val="en-US"/>
        </w:rPr>
        <w:t>,</w:t>
      </w:r>
      <w:proofErr w:type="gramEnd"/>
      <w:r w:rsidRPr="009F1B47">
        <w:rPr>
          <w:szCs w:val="28"/>
          <w:lang w:val="en-US"/>
        </w:rPr>
        <w:t xml:space="preserve"> these include, for example, density, concentration, temperature. Extensive quantities are expressed by mathematically uniform functions, and for them the Euler theorem on homogeneous functions is valid.</w:t>
      </w:r>
    </w:p>
    <w:p w:rsidR="00083AE0" w:rsidRPr="009F1B47" w:rsidRDefault="00083AE0" w:rsidP="00083AE0">
      <w:pPr>
        <w:rPr>
          <w:szCs w:val="28"/>
          <w:lang w:val="en-US"/>
        </w:rPr>
      </w:pPr>
    </w:p>
    <w:tbl>
      <w:tblPr>
        <w:tblW w:w="0" w:type="auto"/>
        <w:tblLook w:val="04A0" w:firstRow="1" w:lastRow="0" w:firstColumn="1" w:lastColumn="0" w:noHBand="0" w:noVBand="1"/>
      </w:tblPr>
      <w:tblGrid>
        <w:gridCol w:w="8672"/>
        <w:gridCol w:w="683"/>
      </w:tblGrid>
      <w:tr w:rsidR="00083AE0" w:rsidRPr="00094DD1" w:rsidTr="0065041C">
        <w:trPr>
          <w:trHeight w:val="573"/>
        </w:trPr>
        <w:tc>
          <w:tcPr>
            <w:tcW w:w="8672" w:type="dxa"/>
            <w:shd w:val="clear" w:color="auto" w:fill="auto"/>
            <w:vAlign w:val="center"/>
          </w:tcPr>
          <w:p w:rsidR="00083AE0" w:rsidRPr="00083AE0" w:rsidRDefault="00083AE0" w:rsidP="0065041C">
            <w:pPr>
              <w:spacing w:before="120" w:after="120"/>
              <w:jc w:val="center"/>
              <w:rPr>
                <w:szCs w:val="28"/>
              </w:rPr>
            </w:pPr>
            <m:oMathPara>
              <m:oMath>
                <m:r>
                  <w:rPr>
                    <w:rFonts w:ascii="Cambria Math" w:hAnsi="Cambria Math"/>
                    <w:szCs w:val="28"/>
                  </w:rPr>
                  <m:t>ψ=</m:t>
                </m:r>
                <m:nary>
                  <m:naryPr>
                    <m:chr m:val="∑"/>
                    <m:limLoc m:val="undOvr"/>
                    <m:subHide m:val="1"/>
                    <m:supHide m:val="1"/>
                    <m:ctrlPr>
                      <w:rPr>
                        <w:rFonts w:ascii="Cambria Math" w:hAnsi="Cambria Math"/>
                        <w:i/>
                        <w:szCs w:val="28"/>
                      </w:rPr>
                    </m:ctrlPr>
                  </m:naryPr>
                  <m:sub/>
                  <m:sup/>
                  <m:e>
                    <m:f>
                      <m:fPr>
                        <m:ctrlPr>
                          <w:rPr>
                            <w:rFonts w:ascii="Cambria Math" w:hAnsi="Cambria Math"/>
                            <w:i/>
                            <w:szCs w:val="28"/>
                          </w:rPr>
                        </m:ctrlPr>
                      </m:fPr>
                      <m:num>
                        <m:r>
                          <w:rPr>
                            <w:rFonts w:ascii="Cambria Math" w:hAnsi="Cambria Math"/>
                            <w:szCs w:val="28"/>
                          </w:rPr>
                          <m:t>∂ψ</m:t>
                        </m:r>
                      </m:num>
                      <m:den>
                        <m:sSub>
                          <m:sSubPr>
                            <m:ctrlPr>
                              <w:rPr>
                                <w:rFonts w:ascii="Cambria Math" w:hAnsi="Cambria Math"/>
                                <w:i/>
                                <w:szCs w:val="28"/>
                              </w:rPr>
                            </m:ctrlPr>
                          </m:sSubPr>
                          <m:e>
                            <m:r>
                              <w:rPr>
                                <w:rFonts w:ascii="Cambria Math" w:hAnsi="Cambria Math"/>
                                <w:szCs w:val="28"/>
                              </w:rPr>
                              <m:t>∂N</m:t>
                            </m:r>
                          </m:e>
                          <m:sub>
                            <m:r>
                              <w:rPr>
                                <w:rFonts w:ascii="Cambria Math" w:hAnsi="Cambria Math"/>
                                <w:szCs w:val="28"/>
                              </w:rPr>
                              <m:t>i</m:t>
                            </m:r>
                          </m:sub>
                        </m:sSub>
                      </m:den>
                    </m:f>
                    <m:sSub>
                      <m:sSubPr>
                        <m:ctrlPr>
                          <w:rPr>
                            <w:rFonts w:ascii="Cambria Math" w:hAnsi="Cambria Math"/>
                            <w:i/>
                            <w:szCs w:val="28"/>
                          </w:rPr>
                        </m:ctrlPr>
                      </m:sSubPr>
                      <m:e>
                        <m:r>
                          <w:rPr>
                            <w:rFonts w:ascii="Cambria Math" w:hAnsi="Cambria Math"/>
                            <w:szCs w:val="28"/>
                          </w:rPr>
                          <m:t>N</m:t>
                        </m:r>
                      </m:e>
                      <m:sub>
                        <m:r>
                          <w:rPr>
                            <w:rFonts w:ascii="Cambria Math" w:hAnsi="Cambria Math"/>
                            <w:szCs w:val="28"/>
                          </w:rPr>
                          <m:t>i</m:t>
                        </m:r>
                      </m:sub>
                    </m:sSub>
                  </m:e>
                </m:nary>
              </m:oMath>
            </m:oMathPara>
          </w:p>
        </w:tc>
        <w:tc>
          <w:tcPr>
            <w:tcW w:w="683" w:type="dxa"/>
            <w:shd w:val="clear" w:color="auto" w:fill="auto"/>
            <w:vAlign w:val="center"/>
          </w:tcPr>
          <w:p w:rsidR="00083AE0" w:rsidRPr="00094DD1" w:rsidRDefault="00083AE0" w:rsidP="0065041C">
            <w:pPr>
              <w:tabs>
                <w:tab w:val="left" w:pos="2794"/>
              </w:tabs>
              <w:spacing w:before="120" w:after="120"/>
              <w:rPr>
                <w:szCs w:val="28"/>
              </w:rPr>
            </w:pPr>
            <w:r w:rsidRPr="00094DD1">
              <w:rPr>
                <w:szCs w:val="28"/>
              </w:rPr>
              <w:t>(</w:t>
            </w:r>
            <w:r w:rsidRPr="00094DD1">
              <w:rPr>
                <w:szCs w:val="28"/>
                <w:lang w:val="en-US"/>
              </w:rPr>
              <w:t>27</w:t>
            </w:r>
            <w:r w:rsidRPr="00094DD1">
              <w:rPr>
                <w:szCs w:val="28"/>
              </w:rPr>
              <w:t>)</w:t>
            </w:r>
          </w:p>
        </w:tc>
      </w:tr>
    </w:tbl>
    <w:p w:rsidR="00083AE0" w:rsidRDefault="00083AE0" w:rsidP="00083AE0">
      <w:pPr>
        <w:rPr>
          <w:szCs w:val="28"/>
          <w:lang w:val="en-US"/>
        </w:rPr>
      </w:pPr>
    </w:p>
    <w:p w:rsidR="00083AE0" w:rsidRDefault="00083AE0" w:rsidP="00083AE0">
      <w:pPr>
        <w:rPr>
          <w:szCs w:val="28"/>
          <w:lang w:val="en-US"/>
        </w:rPr>
      </w:pPr>
      <w:proofErr w:type="gramStart"/>
      <w:r w:rsidRPr="009F1B47">
        <w:rPr>
          <w:szCs w:val="28"/>
          <w:lang w:val="en-US"/>
        </w:rPr>
        <w:t>where</w:t>
      </w:r>
      <w:proofErr w:type="gramEnd"/>
      <w:r w:rsidRPr="009F1B47">
        <w:rPr>
          <w:szCs w:val="28"/>
          <w:lang w:val="en-US"/>
        </w:rPr>
        <w:t xml:space="preserve"> </w:t>
      </w:r>
      <m:oMath>
        <m:r>
          <w:rPr>
            <w:rFonts w:ascii="Cambria Math" w:hAnsi="Cambria Math"/>
            <w:szCs w:val="28"/>
          </w:rPr>
          <m:t>ψ</m:t>
        </m:r>
      </m:oMath>
      <w:r w:rsidRPr="009F1B47">
        <w:rPr>
          <w:szCs w:val="28"/>
          <w:lang w:val="en-US"/>
        </w:rPr>
        <w:t xml:space="preserve"> is an extensive quantity. Applying this theorem to the Gibbs thermodynamic potential, taking into acc</w:t>
      </w:r>
      <w:proofErr w:type="spellStart"/>
      <w:r w:rsidRPr="009F1B47">
        <w:rPr>
          <w:szCs w:val="28"/>
          <w:lang w:val="en-US"/>
        </w:rPr>
        <w:t>ount</w:t>
      </w:r>
      <w:proofErr w:type="spellEnd"/>
      <w:r w:rsidRPr="009F1B47">
        <w:rPr>
          <w:szCs w:val="28"/>
          <w:lang w:val="en-US"/>
        </w:rPr>
        <w:t xml:space="preserve"> (26), we obtain</w:t>
      </w:r>
    </w:p>
    <w:p w:rsidR="00083AE0" w:rsidRPr="009F1B47" w:rsidRDefault="00083AE0" w:rsidP="00083AE0">
      <w:pPr>
        <w:rPr>
          <w:szCs w:val="28"/>
          <w:lang w:val="en-US"/>
        </w:rPr>
      </w:pPr>
    </w:p>
    <w:tbl>
      <w:tblPr>
        <w:tblW w:w="0" w:type="auto"/>
        <w:tblLook w:val="04A0" w:firstRow="1" w:lastRow="0" w:firstColumn="1" w:lastColumn="0" w:noHBand="0" w:noVBand="1"/>
      </w:tblPr>
      <w:tblGrid>
        <w:gridCol w:w="8672"/>
        <w:gridCol w:w="683"/>
      </w:tblGrid>
      <w:tr w:rsidR="00083AE0" w:rsidRPr="00094DD1" w:rsidTr="0065041C">
        <w:trPr>
          <w:trHeight w:val="573"/>
        </w:trPr>
        <w:tc>
          <w:tcPr>
            <w:tcW w:w="8672" w:type="dxa"/>
            <w:shd w:val="clear" w:color="auto" w:fill="auto"/>
            <w:vAlign w:val="center"/>
          </w:tcPr>
          <w:p w:rsidR="00083AE0" w:rsidRPr="00083AE0" w:rsidRDefault="00083AE0" w:rsidP="0065041C">
            <w:pPr>
              <w:spacing w:before="120" w:after="120"/>
              <w:jc w:val="center"/>
              <w:rPr>
                <w:szCs w:val="28"/>
                <w:lang w:val="en-US"/>
              </w:rPr>
            </w:pPr>
            <m:oMathPara>
              <m:oMath>
                <m:r>
                  <w:rPr>
                    <w:rFonts w:ascii="Cambria Math" w:hAnsi="Cambria Math"/>
                    <w:szCs w:val="28"/>
                    <w:lang w:val="en-US"/>
                  </w:rPr>
                  <w:lastRenderedPageBreak/>
                  <m:t>G=</m:t>
                </m:r>
                <m:nary>
                  <m:naryPr>
                    <m:chr m:val="∑"/>
                    <m:limLoc m:val="undOvr"/>
                    <m:subHide m:val="1"/>
                    <m:supHide m:val="1"/>
                    <m:ctrlPr>
                      <w:rPr>
                        <w:rFonts w:ascii="Cambria Math" w:hAnsi="Cambria Math"/>
                        <w:i/>
                        <w:szCs w:val="28"/>
                        <w:lang w:val="en-US"/>
                      </w:rPr>
                    </m:ctrlPr>
                  </m:naryPr>
                  <m:sub/>
                  <m:sup/>
                  <m:e>
                    <m:sSub>
                      <m:sSubPr>
                        <m:ctrlPr>
                          <w:rPr>
                            <w:rFonts w:ascii="Cambria Math" w:hAnsi="Cambria Math"/>
                            <w:i/>
                            <w:szCs w:val="28"/>
                            <w:lang w:val="en-US"/>
                          </w:rPr>
                        </m:ctrlPr>
                      </m:sSubPr>
                      <m:e>
                        <m:r>
                          <w:rPr>
                            <w:rFonts w:ascii="Cambria Math" w:hAnsi="Cambria Math"/>
                            <w:szCs w:val="28"/>
                            <w:lang w:val="en-US"/>
                          </w:rPr>
                          <m:t>μ</m:t>
                        </m:r>
                      </m:e>
                      <m:sub>
                        <m:r>
                          <w:rPr>
                            <w:rFonts w:ascii="Cambria Math" w:hAnsi="Cambria Math"/>
                            <w:szCs w:val="28"/>
                            <w:lang w:val="en-US"/>
                          </w:rPr>
                          <m:t>i</m:t>
                        </m:r>
                      </m:sub>
                    </m:sSub>
                    <m:sSub>
                      <m:sSubPr>
                        <m:ctrlPr>
                          <w:rPr>
                            <w:rFonts w:ascii="Cambria Math" w:hAnsi="Cambria Math"/>
                            <w:i/>
                            <w:szCs w:val="28"/>
                            <w:lang w:val="en-US"/>
                          </w:rPr>
                        </m:ctrlPr>
                      </m:sSubPr>
                      <m:e>
                        <m:r>
                          <w:rPr>
                            <w:rFonts w:ascii="Cambria Math" w:hAnsi="Cambria Math"/>
                            <w:szCs w:val="28"/>
                            <w:lang w:val="en-US"/>
                          </w:rPr>
                          <m:t>N</m:t>
                        </m:r>
                      </m:e>
                      <m:sub>
                        <m:r>
                          <w:rPr>
                            <w:rFonts w:ascii="Cambria Math" w:hAnsi="Cambria Math"/>
                            <w:szCs w:val="28"/>
                            <w:lang w:val="en-US"/>
                          </w:rPr>
                          <m:t>i</m:t>
                        </m:r>
                      </m:sub>
                    </m:sSub>
                  </m:e>
                </m:nary>
              </m:oMath>
            </m:oMathPara>
          </w:p>
        </w:tc>
        <w:tc>
          <w:tcPr>
            <w:tcW w:w="683" w:type="dxa"/>
            <w:shd w:val="clear" w:color="auto" w:fill="auto"/>
            <w:vAlign w:val="center"/>
          </w:tcPr>
          <w:p w:rsidR="00083AE0" w:rsidRPr="00094DD1" w:rsidRDefault="00083AE0" w:rsidP="0065041C">
            <w:pPr>
              <w:tabs>
                <w:tab w:val="left" w:pos="2794"/>
              </w:tabs>
              <w:spacing w:before="120" w:after="120"/>
              <w:rPr>
                <w:szCs w:val="28"/>
              </w:rPr>
            </w:pPr>
            <w:r w:rsidRPr="00094DD1">
              <w:rPr>
                <w:szCs w:val="28"/>
              </w:rPr>
              <w:t>(</w:t>
            </w:r>
            <w:r w:rsidRPr="00094DD1">
              <w:rPr>
                <w:szCs w:val="28"/>
                <w:lang w:val="en-US"/>
              </w:rPr>
              <w:t>28</w:t>
            </w:r>
            <w:r w:rsidRPr="00094DD1">
              <w:rPr>
                <w:szCs w:val="28"/>
              </w:rPr>
              <w:t>)</w:t>
            </w:r>
          </w:p>
        </w:tc>
      </w:tr>
    </w:tbl>
    <w:p w:rsidR="00083AE0" w:rsidRDefault="00083AE0" w:rsidP="00083AE0">
      <w:pPr>
        <w:rPr>
          <w:szCs w:val="28"/>
          <w:lang w:val="en-US"/>
        </w:rPr>
      </w:pPr>
    </w:p>
    <w:p w:rsidR="00083AE0" w:rsidRPr="009F1B47" w:rsidRDefault="00083AE0" w:rsidP="00083AE0">
      <w:pPr>
        <w:rPr>
          <w:szCs w:val="28"/>
          <w:lang w:val="en-US"/>
        </w:rPr>
      </w:pPr>
      <w:r w:rsidRPr="009F1B47">
        <w:rPr>
          <w:szCs w:val="28"/>
          <w:lang w:val="en-US"/>
        </w:rPr>
        <w:t>Further reasoning will be based on the concepts of thermodynamic potentials introduced above.</w:t>
      </w:r>
    </w:p>
    <w:p w:rsidR="00083AE0" w:rsidRPr="009F1B47" w:rsidRDefault="00083AE0" w:rsidP="00083AE0">
      <w:pPr>
        <w:rPr>
          <w:szCs w:val="28"/>
          <w:lang w:val="en-US"/>
        </w:rPr>
      </w:pPr>
      <w:r w:rsidRPr="009F1B47">
        <w:rPr>
          <w:szCs w:val="28"/>
          <w:lang w:val="en-US"/>
        </w:rPr>
        <w:t>The method of studying the thermodynamic system using thermodynamic functions is the most convenient and currently practically the only method used to solve specific thermodynamic problems. This method was created by D. Willard Gibbs.</w:t>
      </w:r>
    </w:p>
    <w:p w:rsidR="00C36AC7" w:rsidRDefault="00C36AC7">
      <w:bookmarkStart w:id="0" w:name="_GoBack"/>
      <w:bookmarkEnd w:id="0"/>
    </w:p>
    <w:sectPr w:rsidR="00C36AC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3AE0"/>
    <w:rsid w:val="00083AE0"/>
    <w:rsid w:val="00C36AC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3AE0"/>
    <w:pPr>
      <w:spacing w:after="0" w:line="240" w:lineRule="auto"/>
      <w:ind w:firstLine="709"/>
      <w:jc w:val="both"/>
    </w:pPr>
    <w:rPr>
      <w:rFonts w:ascii="Times New Roman" w:eastAsia="Calibri" w:hAnsi="Times New Roman" w:cs="Times New Roman"/>
      <w:color w:val="000000"/>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83AE0"/>
    <w:rPr>
      <w:rFonts w:ascii="Tahoma" w:hAnsi="Tahoma" w:cs="Tahoma"/>
      <w:sz w:val="16"/>
      <w:szCs w:val="16"/>
    </w:rPr>
  </w:style>
  <w:style w:type="character" w:customStyle="1" w:styleId="a4">
    <w:name w:val="Текст выноски Знак"/>
    <w:basedOn w:val="a0"/>
    <w:link w:val="a3"/>
    <w:uiPriority w:val="99"/>
    <w:semiHidden/>
    <w:rsid w:val="00083AE0"/>
    <w:rPr>
      <w:rFonts w:ascii="Tahoma" w:eastAsia="Calibri"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3AE0"/>
    <w:pPr>
      <w:spacing w:after="0" w:line="240" w:lineRule="auto"/>
      <w:ind w:firstLine="709"/>
      <w:jc w:val="both"/>
    </w:pPr>
    <w:rPr>
      <w:rFonts w:ascii="Times New Roman" w:eastAsia="Calibri" w:hAnsi="Times New Roman" w:cs="Times New Roman"/>
      <w:color w:val="000000"/>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83AE0"/>
    <w:rPr>
      <w:rFonts w:ascii="Tahoma" w:hAnsi="Tahoma" w:cs="Tahoma"/>
      <w:sz w:val="16"/>
      <w:szCs w:val="16"/>
    </w:rPr>
  </w:style>
  <w:style w:type="character" w:customStyle="1" w:styleId="a4">
    <w:name w:val="Текст выноски Знак"/>
    <w:basedOn w:val="a0"/>
    <w:link w:val="a3"/>
    <w:uiPriority w:val="99"/>
    <w:semiHidden/>
    <w:rsid w:val="00083AE0"/>
    <w:rPr>
      <w:rFonts w:ascii="Tahoma" w:eastAsia="Calibri"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598</Words>
  <Characters>3409</Characters>
  <Application>Microsoft Office Word</Application>
  <DocSecurity>0</DocSecurity>
  <Lines>28</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Диас</dc:creator>
  <cp:lastModifiedBy>Диас</cp:lastModifiedBy>
  <cp:revision>1</cp:revision>
  <dcterms:created xsi:type="dcterms:W3CDTF">2020-11-22T18:41:00Z</dcterms:created>
  <dcterms:modified xsi:type="dcterms:W3CDTF">2020-11-22T18:41:00Z</dcterms:modified>
</cp:coreProperties>
</file>